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A" w:rsidRPr="00F12770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770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проекту закона Удмуртской Республики </w:t>
      </w:r>
      <w:r w:rsidRPr="001776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Закон Удмуртской Республики «</w:t>
      </w:r>
      <w:r w:rsidRPr="00177642">
        <w:rPr>
          <w:rFonts w:ascii="Times New Roman" w:hAnsi="Times New Roman"/>
          <w:sz w:val="28"/>
          <w:szCs w:val="28"/>
        </w:rPr>
        <w:t xml:space="preserve">О регулировании отношений в области </w:t>
      </w:r>
      <w:r>
        <w:rPr>
          <w:rFonts w:ascii="Times New Roman" w:hAnsi="Times New Roman"/>
          <w:sz w:val="28"/>
          <w:szCs w:val="28"/>
        </w:rPr>
        <w:t>сохранения, использования, популяризации и государственной охраны</w:t>
      </w:r>
      <w:r w:rsidRPr="00177642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 </w:t>
      </w:r>
      <w:r>
        <w:rPr>
          <w:rFonts w:ascii="Times New Roman" w:hAnsi="Times New Roman"/>
          <w:sz w:val="28"/>
          <w:szCs w:val="28"/>
        </w:rPr>
        <w:t>в</w:t>
      </w:r>
      <w:r w:rsidRPr="00177642">
        <w:rPr>
          <w:rFonts w:ascii="Times New Roman" w:hAnsi="Times New Roman"/>
          <w:sz w:val="28"/>
          <w:szCs w:val="28"/>
        </w:rPr>
        <w:t xml:space="preserve"> Удмуртской Республик</w:t>
      </w:r>
      <w:r>
        <w:rPr>
          <w:rFonts w:ascii="Times New Roman" w:hAnsi="Times New Roman"/>
          <w:sz w:val="28"/>
          <w:szCs w:val="28"/>
        </w:rPr>
        <w:t>е</w:t>
      </w:r>
      <w:r w:rsidRPr="00177642">
        <w:rPr>
          <w:rFonts w:ascii="Times New Roman" w:hAnsi="Times New Roman"/>
          <w:sz w:val="28"/>
          <w:szCs w:val="28"/>
        </w:rPr>
        <w:t>»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567A" w:rsidRPr="00F12770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F12770">
        <w:rPr>
          <w:b/>
        </w:rPr>
        <w:t>Краткое описание предлагаемого</w:t>
      </w:r>
      <w:r>
        <w:rPr>
          <w:b/>
        </w:rPr>
        <w:t xml:space="preserve"> государственного регулирования:</w:t>
      </w:r>
    </w:p>
    <w:p w:rsidR="0041567A" w:rsidRDefault="0041567A" w:rsidP="0041567A">
      <w:pPr>
        <w:pStyle w:val="ConsPlusNormal"/>
        <w:ind w:firstLine="567"/>
        <w:jc w:val="both"/>
      </w:pPr>
      <w:proofErr w:type="gramStart"/>
      <w:r>
        <w:t xml:space="preserve">проект закона Удмуртской Республики </w:t>
      </w:r>
      <w:r w:rsidRPr="00177642">
        <w:t>«</w:t>
      </w:r>
      <w:r>
        <w:t>О внесении изменений в Закон Удмуртской Республики «</w:t>
      </w:r>
      <w:r w:rsidRPr="00177642">
        <w:t xml:space="preserve">О регулировании отношений в области </w:t>
      </w:r>
      <w:r>
        <w:t>сохранения, использования, популяризации и государственной охраны</w:t>
      </w:r>
      <w:r w:rsidRPr="00177642">
        <w:t xml:space="preserve"> объектов культурного наследия (памятников истории и культуры) </w:t>
      </w:r>
      <w:r>
        <w:t>в</w:t>
      </w:r>
      <w:r w:rsidRPr="00177642">
        <w:t xml:space="preserve"> Удмуртской Республик</w:t>
      </w:r>
      <w:r>
        <w:t>е</w:t>
      </w:r>
      <w:r w:rsidRPr="00177642">
        <w:t>»</w:t>
      </w:r>
      <w:r>
        <w:t xml:space="preserve"> (далее – законопроект) регулирует правоотношения, возникающие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Удмуртской Республики.</w:t>
      </w:r>
      <w:proofErr w:type="gramEnd"/>
    </w:p>
    <w:p w:rsidR="0041567A" w:rsidRPr="00F9112A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25101">
        <w:rPr>
          <w:rFonts w:ascii="Times New Roman" w:hAnsi="Times New Roman"/>
          <w:sz w:val="28"/>
          <w:szCs w:val="28"/>
        </w:rPr>
        <w:t>Законопроект подготовлен в целях</w:t>
      </w:r>
      <w:r w:rsidRPr="00F926F6">
        <w:rPr>
          <w:rFonts w:ascii="Times New Roman" w:hAnsi="Times New Roman"/>
          <w:sz w:val="28"/>
          <w:szCs w:val="28"/>
        </w:rPr>
        <w:t xml:space="preserve"> приведения </w:t>
      </w:r>
      <w:r>
        <w:rPr>
          <w:rFonts w:ascii="Times New Roman" w:hAnsi="Times New Roman"/>
          <w:sz w:val="28"/>
          <w:szCs w:val="28"/>
        </w:rPr>
        <w:t>Закона</w:t>
      </w:r>
      <w:r w:rsidRPr="00F926F6">
        <w:rPr>
          <w:rFonts w:ascii="Times New Roman" w:hAnsi="Times New Roman"/>
          <w:sz w:val="28"/>
          <w:szCs w:val="28"/>
        </w:rPr>
        <w:t xml:space="preserve"> Удмуртской Республики </w:t>
      </w:r>
      <w:r>
        <w:rPr>
          <w:rFonts w:ascii="Times New Roman" w:hAnsi="Times New Roman"/>
          <w:sz w:val="28"/>
          <w:szCs w:val="28"/>
        </w:rPr>
        <w:t xml:space="preserve">от 6 мая 2009 года № 17-РЗ «О </w:t>
      </w:r>
      <w:r w:rsidRPr="00177642">
        <w:rPr>
          <w:rFonts w:ascii="Times New Roman" w:hAnsi="Times New Roman"/>
          <w:sz w:val="28"/>
          <w:szCs w:val="28"/>
        </w:rPr>
        <w:t xml:space="preserve">регулировании отношений в области </w:t>
      </w:r>
      <w:r>
        <w:rPr>
          <w:rFonts w:ascii="Times New Roman" w:hAnsi="Times New Roman"/>
          <w:sz w:val="28"/>
          <w:szCs w:val="28"/>
        </w:rPr>
        <w:t>сохранения, использования, популяризации и государственной охраны</w:t>
      </w:r>
      <w:r w:rsidRPr="00177642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</w:t>
      </w:r>
      <w:r>
        <w:rPr>
          <w:rFonts w:ascii="Times New Roman" w:hAnsi="Times New Roman"/>
          <w:sz w:val="28"/>
          <w:szCs w:val="28"/>
        </w:rPr>
        <w:t>ультуры) в</w:t>
      </w:r>
      <w:r w:rsidRPr="00177642">
        <w:rPr>
          <w:rFonts w:ascii="Times New Roman" w:hAnsi="Times New Roman"/>
          <w:sz w:val="28"/>
          <w:szCs w:val="28"/>
        </w:rPr>
        <w:t xml:space="preserve"> Удмуртской Республик</w:t>
      </w:r>
      <w:r>
        <w:rPr>
          <w:rFonts w:ascii="Times New Roman" w:hAnsi="Times New Roman"/>
          <w:sz w:val="28"/>
          <w:szCs w:val="28"/>
        </w:rPr>
        <w:t xml:space="preserve">е» </w:t>
      </w:r>
      <w:r w:rsidRPr="00F926F6">
        <w:rPr>
          <w:rFonts w:ascii="Times New Roman" w:hAnsi="Times New Roman"/>
          <w:sz w:val="28"/>
          <w:szCs w:val="28"/>
        </w:rPr>
        <w:t xml:space="preserve">в </w:t>
      </w:r>
      <w:r w:rsidRPr="00F926F6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 нормами Федерального закона от 25 июня 2002 года № 73-ФЗ «Об объектах </w:t>
      </w:r>
      <w:r w:rsidRPr="00F9112A">
        <w:rPr>
          <w:rFonts w:ascii="Times New Roman" w:hAnsi="Times New Roman"/>
          <w:color w:val="000000" w:themeColor="text1"/>
          <w:sz w:val="28"/>
          <w:szCs w:val="28"/>
        </w:rPr>
        <w:t>культурного наследия (памятников истории и культуры) народов Российской Федерации» (в ред</w:t>
      </w:r>
      <w:proofErr w:type="gramEnd"/>
      <w:r w:rsidRPr="00F911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F9112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законов от 22 октября 2014 г. № 315-ФЗ, от </w:t>
      </w:r>
      <w:r w:rsidRPr="00F9112A">
        <w:rPr>
          <w:rFonts w:ascii="Times New Roman" w:hAnsi="Times New Roman"/>
          <w:sz w:val="28"/>
          <w:szCs w:val="28"/>
          <w:lang w:eastAsia="ru-RU"/>
        </w:rPr>
        <w:t xml:space="preserve">08.03.2015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  <w:r w:rsidRPr="00F9112A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50-ФЗ</w:t>
        </w:r>
      </w:hyperlink>
      <w:r w:rsidRPr="00F9112A">
        <w:rPr>
          <w:rFonts w:ascii="Times New Roman" w:hAnsi="Times New Roman"/>
          <w:sz w:val="28"/>
          <w:szCs w:val="28"/>
          <w:lang w:eastAsia="ru-RU"/>
        </w:rPr>
        <w:t xml:space="preserve">, от 13.07.2015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  <w:r w:rsidRPr="00F9112A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233-ФЗ</w:t>
        </w:r>
      </w:hyperlink>
      <w:r w:rsidRPr="00F9112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1567A" w:rsidRPr="00BA69EF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6F6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ыми</w:t>
      </w:r>
      <w:r w:rsidRPr="00F926F6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F926F6">
        <w:rPr>
          <w:rFonts w:ascii="Times New Roman" w:hAnsi="Times New Roman"/>
          <w:color w:val="000000" w:themeColor="text1"/>
          <w:sz w:val="28"/>
          <w:szCs w:val="28"/>
        </w:rPr>
        <w:t xml:space="preserve"> от 22 октября 2014 г.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26F6">
        <w:rPr>
          <w:rFonts w:ascii="Times New Roman" w:hAnsi="Times New Roman"/>
          <w:color w:val="000000" w:themeColor="text1"/>
          <w:sz w:val="28"/>
          <w:szCs w:val="28"/>
        </w:rPr>
        <w:t>315-ФЗ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9112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F9112A">
        <w:rPr>
          <w:rFonts w:ascii="Times New Roman" w:hAnsi="Times New Roman"/>
          <w:sz w:val="28"/>
          <w:szCs w:val="28"/>
          <w:lang w:eastAsia="ru-RU"/>
        </w:rPr>
        <w:t xml:space="preserve">08.03.2015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  <w:r w:rsidRPr="00F9112A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50-ФЗ</w:t>
        </w:r>
      </w:hyperlink>
      <w:r w:rsidRPr="00F9112A">
        <w:rPr>
          <w:rFonts w:ascii="Times New Roman" w:hAnsi="Times New Roman"/>
          <w:sz w:val="28"/>
          <w:szCs w:val="28"/>
          <w:lang w:eastAsia="ru-RU"/>
        </w:rPr>
        <w:t xml:space="preserve">, от 13.07.2015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  <w:r w:rsidRPr="00F9112A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233-ФЗ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</w:t>
      </w:r>
      <w:r w:rsidRPr="00BA69EF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изменения в Федеральный закон от 25 июня 2002 года № 73-ФЗ «Об объектах культурного наследия (памятников истории и культуры) народов Российской Федерации», касающиеся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Pr="00BA69E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органов государственной власти, </w:t>
      </w:r>
      <w:r w:rsidRPr="00BA69EF">
        <w:rPr>
          <w:rFonts w:ascii="Times New Roman" w:hAnsi="Times New Roman"/>
          <w:color w:val="000000" w:themeColor="text1"/>
          <w:sz w:val="28"/>
          <w:szCs w:val="28"/>
        </w:rPr>
        <w:t>органов государственной власти субъектов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порядка их осуществления</w:t>
      </w:r>
      <w:r w:rsidRPr="00BA69EF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  <w:proofErr w:type="gramEnd"/>
    </w:p>
    <w:p w:rsidR="0041567A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A69EF">
        <w:rPr>
          <w:rFonts w:ascii="Times New Roman" w:hAnsi="Times New Roman"/>
          <w:color w:val="000000" w:themeColor="text1"/>
          <w:sz w:val="28"/>
          <w:szCs w:val="28"/>
        </w:rPr>
        <w:t xml:space="preserve">В частности, </w:t>
      </w:r>
      <w:r w:rsidRPr="00BA69EF">
        <w:rPr>
          <w:rFonts w:ascii="Times New Roman" w:hAnsi="Times New Roman"/>
          <w:sz w:val="28"/>
          <w:szCs w:val="28"/>
        </w:rPr>
        <w:t>исключен</w:t>
      </w:r>
      <w:r>
        <w:rPr>
          <w:rFonts w:ascii="Times New Roman" w:hAnsi="Times New Roman"/>
          <w:sz w:val="28"/>
          <w:szCs w:val="28"/>
        </w:rPr>
        <w:t>ы</w:t>
      </w:r>
      <w:r w:rsidRPr="00BA69EF">
        <w:rPr>
          <w:rFonts w:ascii="Times New Roman" w:hAnsi="Times New Roman"/>
          <w:sz w:val="28"/>
          <w:szCs w:val="28"/>
        </w:rPr>
        <w:t xml:space="preserve"> нормы о согласовании структуры исполнительного органа 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BA69EF">
        <w:rPr>
          <w:rFonts w:ascii="Times New Roman" w:hAnsi="Times New Roman"/>
          <w:sz w:val="28"/>
          <w:szCs w:val="28"/>
        </w:rPr>
        <w:t xml:space="preserve"> Российской Федерации, уполномоченного в области государственной охраны объектов культурного наследия, и назначения его руководителя с федеральным органом исполнительной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41567A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полномочия на уровне субъекта Российской Федерации по у</w:t>
      </w:r>
      <w:r w:rsidRPr="00BA69EF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ю</w:t>
      </w:r>
      <w:r w:rsidRPr="00BA69EF">
        <w:rPr>
          <w:rFonts w:ascii="Times New Roman" w:hAnsi="Times New Roman"/>
          <w:sz w:val="28"/>
          <w:szCs w:val="28"/>
        </w:rPr>
        <w:t xml:space="preserve"> требований к сохранению объектов культурного наследия, требований к содержанию и использованию объектов культурного наследия, требований к обеспечению доступа </w:t>
      </w:r>
      <w:r>
        <w:rPr>
          <w:rFonts w:ascii="Times New Roman" w:hAnsi="Times New Roman"/>
          <w:sz w:val="28"/>
          <w:szCs w:val="28"/>
        </w:rPr>
        <w:t xml:space="preserve">к объектам культурного наследия.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предмету ведения уполномоченного в области государственной охраны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исполнительного органа государственной власти субъекта Российской Федерации включены полномочия по утверждению границ территорий выявленных объектов культурного наследия, установлению историко-культурной ценности объекта, обладающего признаками объекта культурного наследия, а также организации проведения государственной историко-культурной экспертизы на предмет включения в единый государственный реестр объектов культурного наследия. </w:t>
      </w:r>
      <w:proofErr w:type="gramEnd"/>
    </w:p>
    <w:p w:rsidR="0041567A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государственного контроля в области охраны объектов культурного наследия заменены мероприятиями государственного надзора </w:t>
      </w:r>
      <w:r w:rsidRPr="00BA69EF">
        <w:rPr>
          <w:rFonts w:ascii="Times New Roman" w:hAnsi="Times New Roman"/>
          <w:sz w:val="28"/>
          <w:szCs w:val="28"/>
        </w:rPr>
        <w:t xml:space="preserve">за </w:t>
      </w:r>
      <w:r w:rsidRPr="00300F93">
        <w:rPr>
          <w:rFonts w:ascii="Times New Roman" w:hAnsi="Times New Roman"/>
          <w:sz w:val="28"/>
          <w:szCs w:val="28"/>
        </w:rPr>
        <w:t>сохранением, использованием, содержанием и государственной охраной объектов культурного наследия федерального значения (в части переданных Российской Федерацией полномочий), регионального значения, местного (муниципального значения), выявленных объектов культурного наследия.</w:t>
      </w:r>
    </w:p>
    <w:p w:rsidR="0041567A" w:rsidRDefault="0041567A" w:rsidP="0041567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567A" w:rsidRPr="00C24D7C" w:rsidRDefault="0041567A" w:rsidP="0041567A">
      <w:pPr>
        <w:pStyle w:val="ConsPlusNormal"/>
        <w:numPr>
          <w:ilvl w:val="0"/>
          <w:numId w:val="1"/>
        </w:numPr>
        <w:jc w:val="both"/>
        <w:rPr>
          <w:b/>
        </w:rPr>
      </w:pPr>
      <w:r w:rsidRPr="00C24D7C">
        <w:rPr>
          <w:b/>
        </w:rPr>
        <w:t>Сведения о проблеме, на решение которой направлено предлагаемое государственное регулирование, оценка негативных эффектов, порождаемых наличием данной проблемы.</w:t>
      </w:r>
    </w:p>
    <w:p w:rsidR="0041567A" w:rsidRDefault="0041567A" w:rsidP="0041567A">
      <w:pPr>
        <w:pStyle w:val="ConsPlusNormal"/>
        <w:jc w:val="both"/>
      </w:pPr>
    </w:p>
    <w:p w:rsidR="0041567A" w:rsidRDefault="0041567A" w:rsidP="0041567A">
      <w:pPr>
        <w:pStyle w:val="ConsPlusNormal"/>
        <w:ind w:firstLine="567"/>
        <w:jc w:val="both"/>
      </w:pPr>
      <w:r>
        <w:t>Законопроект направлен на урегулирование правоотношений в области сохранения, использования и государственной охраны объектов культурного наследия в Удмуртской Республике, согласно предоставленных Федеральным законом полномочий по законодательному регулированию субъектов Российской Федерации.</w:t>
      </w:r>
    </w:p>
    <w:p w:rsidR="0041567A" w:rsidRDefault="0041567A" w:rsidP="0041567A">
      <w:pPr>
        <w:pStyle w:val="ConsPlusNormal"/>
        <w:ind w:firstLine="567"/>
        <w:jc w:val="both"/>
      </w:pPr>
      <w:r w:rsidRPr="003679FB">
        <w:t>Отсутствие в региональном законодательстве норм, регулирующих на уровне Удмуртской Республики</w:t>
      </w:r>
      <w:r>
        <w:t>:</w:t>
      </w:r>
      <w:r w:rsidRPr="003679FB">
        <w:t xml:space="preserve"> </w:t>
      </w:r>
    </w:p>
    <w:p w:rsidR="0041567A" w:rsidRDefault="0041567A" w:rsidP="0041567A">
      <w:pPr>
        <w:pStyle w:val="ConsPlusNormal"/>
        <w:ind w:firstLine="567"/>
        <w:jc w:val="both"/>
      </w:pPr>
      <w:r w:rsidRPr="003679FB">
        <w:t xml:space="preserve">распределение полномочий в области охраны объектов культурного наследия, порядок их осуществления, </w:t>
      </w:r>
    </w:p>
    <w:p w:rsidR="0041567A" w:rsidRDefault="0041567A" w:rsidP="0041567A">
      <w:pPr>
        <w:pStyle w:val="ConsPlusNormal"/>
        <w:ind w:firstLine="567"/>
        <w:jc w:val="both"/>
      </w:pPr>
      <w:r>
        <w:t>о</w:t>
      </w:r>
      <w:r w:rsidRPr="003679FB">
        <w:t>рганизаци</w:t>
      </w:r>
      <w:r>
        <w:t>ю</w:t>
      </w:r>
      <w:r w:rsidRPr="003679FB">
        <w:t xml:space="preserve"> работы по установлению историко-культурной ценности объекта, обладающего признаками объекта культурного наследия, </w:t>
      </w:r>
    </w:p>
    <w:p w:rsidR="0041567A" w:rsidRDefault="0041567A" w:rsidP="0041567A">
      <w:pPr>
        <w:pStyle w:val="ConsPlusNormal"/>
        <w:ind w:firstLine="567"/>
        <w:jc w:val="both"/>
      </w:pPr>
      <w:r>
        <w:t>п</w:t>
      </w:r>
      <w:r w:rsidRPr="003679FB">
        <w:t xml:space="preserve">орядок </w:t>
      </w:r>
      <w:proofErr w:type="gramStart"/>
      <w:r w:rsidRPr="003679FB">
        <w:t>утверждения границ зон охраны</w:t>
      </w:r>
      <w:r>
        <w:t xml:space="preserve"> объектов культурного</w:t>
      </w:r>
      <w:proofErr w:type="gramEnd"/>
      <w:r>
        <w:t xml:space="preserve"> наследия</w:t>
      </w:r>
      <w:r w:rsidRPr="003679FB">
        <w:t xml:space="preserve">, особых режимов использования земель в границах территории данных зон и требований к градостроительным регламентам в границах территорий данных зон, </w:t>
      </w:r>
    </w:p>
    <w:p w:rsidR="0041567A" w:rsidRDefault="0041567A" w:rsidP="0041567A">
      <w:pPr>
        <w:pStyle w:val="ConsPlusNormal"/>
        <w:ind w:firstLine="567"/>
        <w:jc w:val="both"/>
      </w:pPr>
      <w:r>
        <w:t>п</w:t>
      </w:r>
      <w:r w:rsidRPr="003679FB">
        <w:t xml:space="preserve">орядок утверждения перечня исторических поселений регионального значения, предмета охраны и границы территории исторического поселения регионального значения, </w:t>
      </w:r>
    </w:p>
    <w:p w:rsidR="0041567A" w:rsidRDefault="0041567A" w:rsidP="0041567A">
      <w:pPr>
        <w:pStyle w:val="ConsPlusNormal"/>
        <w:ind w:firstLine="567"/>
        <w:jc w:val="both"/>
      </w:pPr>
      <w:r>
        <w:t>п</w:t>
      </w:r>
      <w:r w:rsidRPr="003679FB">
        <w:t xml:space="preserve">орядок согласования проектов правил землепользования и застройки, подготовленные применительно к территориям исторических поселений регионального значения, </w:t>
      </w:r>
    </w:p>
    <w:p w:rsidR="0041567A" w:rsidRDefault="0041567A" w:rsidP="0041567A">
      <w:pPr>
        <w:pStyle w:val="ConsPlusNormal"/>
        <w:ind w:firstLine="567"/>
        <w:jc w:val="both"/>
      </w:pPr>
      <w:r>
        <w:t>п</w:t>
      </w:r>
      <w:r w:rsidRPr="003679FB">
        <w:t>орядок организации историко-культурного заповедника регионального значения, установление его границ и режима содержания</w:t>
      </w:r>
    </w:p>
    <w:p w:rsidR="0041567A" w:rsidRPr="003679FB" w:rsidRDefault="0041567A" w:rsidP="0041567A">
      <w:pPr>
        <w:pStyle w:val="ConsPlusNormal"/>
        <w:ind w:firstLine="567"/>
        <w:jc w:val="both"/>
      </w:pPr>
      <w:r>
        <w:t xml:space="preserve">приводит к пробелам в законодательстве и невозможностью </w:t>
      </w:r>
      <w:proofErr w:type="gramStart"/>
      <w:r>
        <w:t>реализации полномочий органов государственной власти Удмуртской Республики</w:t>
      </w:r>
      <w:proofErr w:type="gramEnd"/>
      <w:r>
        <w:t xml:space="preserve"> в области государственной охраны объектов культурного наследия.</w:t>
      </w:r>
    </w:p>
    <w:p w:rsidR="0041567A" w:rsidRPr="003679FB" w:rsidRDefault="0041567A" w:rsidP="0041567A">
      <w:pPr>
        <w:pStyle w:val="ConsPlusNormal"/>
        <w:ind w:firstLine="567"/>
        <w:jc w:val="both"/>
      </w:pPr>
    </w:p>
    <w:p w:rsidR="0041567A" w:rsidRPr="00884B0F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884B0F">
        <w:rPr>
          <w:b/>
        </w:rPr>
        <w:t>Сведения о целях предлагаемого государственного регулирования и обоснование их соответствия принципам правового регулирования, а также стратегическим и программным документам Российской Федерации и Удмуртской Республики.</w:t>
      </w:r>
    </w:p>
    <w:p w:rsidR="0041567A" w:rsidRDefault="0041567A" w:rsidP="0041567A">
      <w:pPr>
        <w:pStyle w:val="ConsPlusNormal"/>
        <w:ind w:firstLine="567"/>
        <w:jc w:val="both"/>
      </w:pPr>
      <w:proofErr w:type="gramStart"/>
      <w:r>
        <w:t xml:space="preserve">Законопроект подготовлен в целях приведения законодательства Удмуртской Республики в области охраны объектов в соответствие с </w:t>
      </w:r>
      <w:r w:rsidRPr="00F926F6">
        <w:rPr>
          <w:color w:val="000000" w:themeColor="text1"/>
        </w:rPr>
        <w:t>Федеральн</w:t>
      </w:r>
      <w:r>
        <w:rPr>
          <w:color w:val="000000" w:themeColor="text1"/>
        </w:rPr>
        <w:t>ым</w:t>
      </w:r>
      <w:r w:rsidRPr="00F926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F926F6">
        <w:rPr>
          <w:color w:val="000000" w:themeColor="text1"/>
        </w:rPr>
        <w:t xml:space="preserve"> от 25 июня 2002 года № 73-ФЗ «Об объектах </w:t>
      </w:r>
      <w:r w:rsidRPr="00F9112A">
        <w:rPr>
          <w:color w:val="000000" w:themeColor="text1"/>
        </w:rPr>
        <w:t xml:space="preserve">культурного наследия (памятников истории и культуры) народов Российской Федерации» (в ред. Федеральных законов от 22 октября 2014 г. № 315-ФЗ, от </w:t>
      </w:r>
      <w:r w:rsidRPr="00F9112A">
        <w:t xml:space="preserve">08.03.2015 </w:t>
      </w:r>
      <w:r>
        <w:t xml:space="preserve">г. </w:t>
      </w:r>
      <w:hyperlink r:id="rId10" w:history="1">
        <w:r>
          <w:rPr>
            <w:color w:val="0000FF"/>
          </w:rPr>
          <w:t>№</w:t>
        </w:r>
        <w:r w:rsidRPr="00F9112A">
          <w:rPr>
            <w:color w:val="0000FF"/>
          </w:rPr>
          <w:t xml:space="preserve"> 50-ФЗ</w:t>
        </w:r>
      </w:hyperlink>
      <w:r w:rsidRPr="00F9112A">
        <w:t>, от 13.07.2015</w:t>
      </w:r>
      <w:r>
        <w:t xml:space="preserve"> г.</w:t>
      </w:r>
      <w:r w:rsidRPr="00F9112A">
        <w:t xml:space="preserve"> </w:t>
      </w:r>
      <w:hyperlink r:id="rId11" w:history="1">
        <w:r>
          <w:rPr>
            <w:color w:val="0000FF"/>
          </w:rPr>
          <w:t>№</w:t>
        </w:r>
        <w:r w:rsidRPr="00F9112A">
          <w:rPr>
            <w:color w:val="0000FF"/>
          </w:rPr>
          <w:t xml:space="preserve"> 233-ФЗ</w:t>
        </w:r>
      </w:hyperlink>
      <w:r w:rsidRPr="00F9112A">
        <w:t>)</w:t>
      </w:r>
      <w:r>
        <w:t>.</w:t>
      </w:r>
      <w:proofErr w:type="gramEnd"/>
      <w:r>
        <w:t xml:space="preserve"> Цель государственного регулирования законопроекта соответствуют принципам законности, гласности, единообразному применению норм права, верховенству федерального законодательства региональному.</w:t>
      </w:r>
    </w:p>
    <w:p w:rsidR="0041567A" w:rsidRDefault="0041567A" w:rsidP="0041567A">
      <w:pPr>
        <w:pStyle w:val="ConsPlusNormal"/>
        <w:jc w:val="both"/>
      </w:pPr>
    </w:p>
    <w:p w:rsidR="0041567A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6F70B0">
        <w:rPr>
          <w:b/>
        </w:rPr>
        <w:t xml:space="preserve">Описание предлагаемого государственного регулирования в части положений, которыми изменяется содержание или порядок </w:t>
      </w:r>
      <w:proofErr w:type="gramStart"/>
      <w:r w:rsidRPr="006F70B0">
        <w:rPr>
          <w:b/>
        </w:rPr>
        <w:t>реализации полномочий органов государственной власти Удмуртской Республики</w:t>
      </w:r>
      <w:proofErr w:type="gramEnd"/>
      <w:r w:rsidRPr="006F70B0">
        <w:rPr>
          <w:b/>
        </w:rPr>
        <w:t xml:space="preserve"> и (или) органов местного самоуправления в Удмуртской Республике в отношениях с субъектами предпринимательской и (или) инвестиционной деятельности.</w:t>
      </w:r>
    </w:p>
    <w:p w:rsidR="0041567A" w:rsidRPr="006F70B0" w:rsidRDefault="0041567A" w:rsidP="0041567A">
      <w:pPr>
        <w:pStyle w:val="ConsPlusNormal"/>
        <w:ind w:firstLine="567"/>
        <w:jc w:val="both"/>
      </w:pPr>
      <w:r w:rsidRPr="006F70B0">
        <w:t xml:space="preserve">Реализация полномочий </w:t>
      </w:r>
      <w:r>
        <w:t>органов государственной власти Удмуртской Республики и (или) органов местного самоуправления в Удмуртской Республике, указанная в законопроекте, не затрагивает отношения с субъектами предпринимательской и (или) инвестиционной деятельности.</w:t>
      </w:r>
    </w:p>
    <w:p w:rsidR="0041567A" w:rsidRDefault="0041567A" w:rsidP="0041567A">
      <w:pPr>
        <w:pStyle w:val="ConsPlusNormal"/>
        <w:jc w:val="both"/>
      </w:pPr>
    </w:p>
    <w:p w:rsidR="0041567A" w:rsidRPr="000C73E6" w:rsidRDefault="0041567A" w:rsidP="0041567A">
      <w:pPr>
        <w:pStyle w:val="ConsPlusNormal"/>
        <w:numPr>
          <w:ilvl w:val="0"/>
          <w:numId w:val="1"/>
        </w:numPr>
        <w:ind w:left="0" w:firstLine="540"/>
        <w:jc w:val="both"/>
        <w:rPr>
          <w:b/>
        </w:rPr>
      </w:pPr>
      <w:r w:rsidRPr="000C73E6">
        <w:rPr>
          <w:b/>
        </w:rPr>
        <w:t>Оценка расходов бюджетов бюджетной системы Российской Федерации на организацию исполнения и исполнение полномочий, необходимых для реализации предлагаемого государственного регулирования.</w:t>
      </w:r>
    </w:p>
    <w:p w:rsidR="0041567A" w:rsidRDefault="0041567A" w:rsidP="0041567A">
      <w:pPr>
        <w:pStyle w:val="a8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данного законопроекта не потребует дополнительных расходов бюджета Удмуртской Республики.</w:t>
      </w:r>
    </w:p>
    <w:p w:rsidR="0041567A" w:rsidRDefault="0041567A" w:rsidP="0041567A">
      <w:pPr>
        <w:pStyle w:val="a7"/>
        <w:ind w:left="0" w:firstLine="540"/>
      </w:pPr>
    </w:p>
    <w:p w:rsidR="0041567A" w:rsidRPr="000C73E6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0C73E6">
        <w:rPr>
          <w:b/>
        </w:rPr>
        <w:t>Описание обязанностей, которые предполагается возложить на субъекты предпринимательской и (или) инвестиционной деятельности предлагаемым государственным регулированием, и (или) описание предполагаемых изменений в содержании существующих обязанностей указанных субъектов.</w:t>
      </w:r>
    </w:p>
    <w:p w:rsidR="0041567A" w:rsidRDefault="0041567A" w:rsidP="0041567A">
      <w:pPr>
        <w:pStyle w:val="ConsPlusNormal"/>
        <w:ind w:firstLine="567"/>
        <w:jc w:val="both"/>
      </w:pPr>
      <w:r>
        <w:t>Предлагаемое государственное регулирование не содержит положений, способствующих возникновению дополнительных обязанностей у субъектов предпринимательской деятельности, инвестиционной деятельности и иных заинтересованных лиц</w:t>
      </w:r>
    </w:p>
    <w:p w:rsidR="0041567A" w:rsidRDefault="0041567A" w:rsidP="0041567A">
      <w:pPr>
        <w:pStyle w:val="ConsPlusNormal"/>
        <w:jc w:val="both"/>
      </w:pPr>
    </w:p>
    <w:p w:rsidR="0041567A" w:rsidRPr="000C73E6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0C73E6">
        <w:rPr>
          <w:b/>
        </w:rPr>
        <w:lastRenderedPageBreak/>
        <w:t>Описание основных групп субъектов предпринимательской и (или) инвестиционной деятельности, интересы которых будут затронуты предлагаемым государственным регулированием.</w:t>
      </w:r>
    </w:p>
    <w:p w:rsidR="0041567A" w:rsidRDefault="0041567A" w:rsidP="0041567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расходов субъектов предпринимательской деятельности не предусмотрено.</w:t>
      </w:r>
    </w:p>
    <w:p w:rsidR="0041567A" w:rsidRDefault="0041567A" w:rsidP="0041567A">
      <w:pPr>
        <w:pStyle w:val="ConsPlusNormal"/>
        <w:jc w:val="both"/>
      </w:pPr>
    </w:p>
    <w:p w:rsidR="0041567A" w:rsidRPr="000C73E6" w:rsidRDefault="0041567A" w:rsidP="0041567A">
      <w:pPr>
        <w:pStyle w:val="ConsPlusNormal"/>
        <w:numPr>
          <w:ilvl w:val="0"/>
          <w:numId w:val="1"/>
        </w:numPr>
        <w:ind w:left="0" w:firstLine="540"/>
        <w:jc w:val="both"/>
        <w:rPr>
          <w:b/>
        </w:rPr>
      </w:pPr>
      <w:r w:rsidRPr="000C73E6">
        <w:rPr>
          <w:b/>
        </w:rPr>
        <w:t>Оценка изменений расходов субъектов предпринимательской и (или) инвестиционной деятельности на осуществление ими деятельности, связанных с необходимостью соблюдать обязанности, возлагаемые на них или изменяемые предлагаемым государственным регулированием.</w:t>
      </w:r>
    </w:p>
    <w:p w:rsidR="0041567A" w:rsidRPr="000C73E6" w:rsidRDefault="0041567A" w:rsidP="0041567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C73E6">
        <w:rPr>
          <w:rFonts w:ascii="Times New Roman" w:hAnsi="Times New Roman"/>
          <w:sz w:val="28"/>
          <w:szCs w:val="28"/>
        </w:rPr>
        <w:t>Изменение расходов субъектов предпринимательской и (или) инвестиционной деятельности не предусмотрено.</w:t>
      </w:r>
    </w:p>
    <w:p w:rsidR="0041567A" w:rsidRDefault="0041567A" w:rsidP="0041567A">
      <w:pPr>
        <w:pStyle w:val="ConsPlusNormal"/>
        <w:jc w:val="both"/>
      </w:pPr>
    </w:p>
    <w:p w:rsidR="0041567A" w:rsidRPr="00A6728F" w:rsidRDefault="0041567A" w:rsidP="0041567A">
      <w:pPr>
        <w:pStyle w:val="ConsPlusNormal"/>
        <w:numPr>
          <w:ilvl w:val="0"/>
          <w:numId w:val="1"/>
        </w:numPr>
        <w:ind w:left="0" w:firstLine="567"/>
        <w:jc w:val="both"/>
        <w:rPr>
          <w:b/>
        </w:rPr>
      </w:pPr>
      <w:r w:rsidRPr="00A6728F">
        <w:rPr>
          <w:b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41567A" w:rsidRDefault="0041567A" w:rsidP="0041567A">
      <w:pPr>
        <w:pStyle w:val="ConsPlusNormal"/>
        <w:ind w:firstLine="567"/>
        <w:jc w:val="both"/>
      </w:pPr>
      <w:r>
        <w:t>Рисков невозможности решения проблемы предложенным способом не существует.</w:t>
      </w:r>
    </w:p>
    <w:p w:rsidR="0041567A" w:rsidRDefault="0041567A" w:rsidP="0041567A">
      <w:pPr>
        <w:pStyle w:val="ConsPlusNormal"/>
        <w:jc w:val="both"/>
      </w:pPr>
    </w:p>
    <w:p w:rsidR="0041567A" w:rsidRPr="00A6728F" w:rsidRDefault="0041567A" w:rsidP="0041567A">
      <w:pPr>
        <w:pStyle w:val="ConsPlusNormal"/>
        <w:ind w:firstLine="540"/>
        <w:jc w:val="both"/>
        <w:rPr>
          <w:b/>
        </w:rPr>
      </w:pPr>
      <w:r w:rsidRPr="00A6728F">
        <w:rPr>
          <w:b/>
        </w:rPr>
        <w:t xml:space="preserve">10. </w:t>
      </w:r>
      <w:proofErr w:type="gramStart"/>
      <w:r w:rsidRPr="00A6728F">
        <w:rPr>
          <w:b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(или) инвестиционной деятельности, обоснованность расходов субъектов предпринимательской и (или) инвестиционной деятельности и бюджетов всех уровней бюджетной системы Российской Федерации, возникновению которых способствуют положения проекта нормативного правового акта Удмуртской Республики.</w:t>
      </w:r>
      <w:proofErr w:type="gramEnd"/>
    </w:p>
    <w:p w:rsidR="0041567A" w:rsidRPr="00A6728F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28F">
        <w:rPr>
          <w:rFonts w:ascii="Times New Roman" w:hAnsi="Times New Roman"/>
          <w:sz w:val="28"/>
          <w:szCs w:val="28"/>
          <w:lang w:eastAsia="ru-RU"/>
        </w:rPr>
        <w:t>Законопроектом административные и иные ограничения и обязанности для субъектов предпринимательской и (</w:t>
      </w:r>
      <w:r w:rsidRPr="00A6728F">
        <w:rPr>
          <w:rFonts w:ascii="Times New Roman" w:hAnsi="Times New Roman"/>
          <w:sz w:val="28"/>
          <w:szCs w:val="28"/>
        </w:rPr>
        <w:t>или) инвестиционной деятельности не устанавливаются.</w:t>
      </w:r>
    </w:p>
    <w:p w:rsidR="0041567A" w:rsidRPr="00A6728F" w:rsidRDefault="0041567A" w:rsidP="0041567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728F">
        <w:rPr>
          <w:rFonts w:ascii="Times New Roman" w:hAnsi="Times New Roman"/>
          <w:sz w:val="28"/>
          <w:szCs w:val="28"/>
        </w:rPr>
        <w:t>Реализация настоящего законопроекта будет осуществляться в пределах средств, предусм</w:t>
      </w:r>
      <w:r>
        <w:rPr>
          <w:rFonts w:ascii="Times New Roman" w:hAnsi="Times New Roman"/>
          <w:sz w:val="28"/>
          <w:szCs w:val="28"/>
        </w:rPr>
        <w:t xml:space="preserve">отренных Министерству культуры и туризма </w:t>
      </w:r>
      <w:r w:rsidRPr="00A6728F">
        <w:rPr>
          <w:rFonts w:ascii="Times New Roman" w:hAnsi="Times New Roman"/>
          <w:sz w:val="28"/>
          <w:szCs w:val="28"/>
        </w:rPr>
        <w:t>Удмуртской Республики, и не потребует дополнительного финансирования из бюджета Удмуртской Республики.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295" w:rsidRDefault="00A10295">
      <w:bookmarkStart w:id="0" w:name="_GoBack"/>
      <w:bookmarkEnd w:id="0"/>
    </w:p>
    <w:sectPr w:rsidR="00A10295" w:rsidSect="00591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415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41567A"/>
    <w:rsid w:val="00A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7F06AF04C19C4C62111AD5C2DF74478215924D626FCADFD84E50F78E7314EE3D8BA3ACEADD76BV3I6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67F06AF04C19C4C62111AD5C2DF744782E5D23D126FCADFD84E50F78E7314EE3D8BA3ACEADD662V3I2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67F06AF04C19C4C62111AD5C2DF74478215924D626FCADFD84E50F78E7314EE3D8BA3ACEADD76BV3I6M" TargetMode="External"/><Relationship Id="rId11" Type="http://schemas.openxmlformats.org/officeDocument/2006/relationships/hyperlink" Target="consultantplus://offline/ref=F567F06AF04C19C4C62111AD5C2DF744782E5D23D126FCADFD84E50F78E7314EE3D8BA3ACEADD662V3I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67F06AF04C19C4C62111AD5C2DF74478215924D626FCADFD84E50F78E7314EE3D8BA3ACEADD76BV3I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7F06AF04C19C4C62111AD5C2DF744782E5D23D126FCADFD84E50F78E7314EE3D8BA3ACEADD662V3I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2015-08-21T06:32:00Z</dcterms:created>
  <dcterms:modified xsi:type="dcterms:W3CDTF">2015-08-21T06:33:00Z</dcterms:modified>
</cp:coreProperties>
</file>