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8" w:type="dxa"/>
        <w:tblInd w:w="-34" w:type="dxa"/>
        <w:tblLayout w:type="fixed"/>
        <w:tblLook w:val="0000" w:firstRow="0" w:lastRow="0" w:firstColumn="0" w:lastColumn="0" w:noHBand="0" w:noVBand="0"/>
      </w:tblPr>
      <w:tblGrid>
        <w:gridCol w:w="4111"/>
        <w:gridCol w:w="1560"/>
        <w:gridCol w:w="4217"/>
      </w:tblGrid>
      <w:tr w:rsidR="009B1541" w:rsidRPr="00342B7A">
        <w:tc>
          <w:tcPr>
            <w:tcW w:w="4111" w:type="dxa"/>
            <w:shd w:val="clear" w:color="auto" w:fill="auto"/>
          </w:tcPr>
          <w:p w:rsidR="009B1541" w:rsidRPr="00950FF2" w:rsidRDefault="009B1541" w:rsidP="003A44B6">
            <w:pPr>
              <w:jc w:val="center"/>
              <w:rPr>
                <w:rFonts w:ascii="Arial" w:hAnsi="Arial" w:cs="Arial"/>
                <w:b/>
                <w:sz w:val="24"/>
                <w:szCs w:val="24"/>
              </w:rPr>
            </w:pPr>
          </w:p>
          <w:p w:rsidR="009B1541" w:rsidRPr="00342B7A" w:rsidRDefault="003A44B6" w:rsidP="00202D0D">
            <w:pPr>
              <w:ind w:right="-107"/>
              <w:jc w:val="center"/>
              <w:rPr>
                <w:rFonts w:ascii="Arial" w:hAnsi="Arial" w:cs="Arial"/>
                <w:b/>
                <w:sz w:val="24"/>
                <w:szCs w:val="24"/>
              </w:rPr>
            </w:pPr>
            <w:r w:rsidRPr="00342B7A">
              <w:rPr>
                <w:rFonts w:ascii="Arial" w:hAnsi="Arial" w:cs="Arial"/>
                <w:b/>
                <w:sz w:val="24"/>
                <w:szCs w:val="24"/>
              </w:rPr>
              <w:t>МИНИСТЕРСТВО КУЛЬТУРЫ</w:t>
            </w:r>
            <w:r w:rsidR="00950FF2" w:rsidRPr="00342B7A">
              <w:rPr>
                <w:rFonts w:ascii="Arial" w:hAnsi="Arial" w:cs="Arial"/>
                <w:b/>
                <w:sz w:val="24"/>
                <w:szCs w:val="24"/>
              </w:rPr>
              <w:t xml:space="preserve"> </w:t>
            </w:r>
            <w:r w:rsidR="00202D0D" w:rsidRPr="00342B7A">
              <w:rPr>
                <w:rFonts w:ascii="Arial" w:hAnsi="Arial" w:cs="Arial"/>
                <w:b/>
                <w:sz w:val="24"/>
                <w:szCs w:val="24"/>
              </w:rPr>
              <w:br/>
              <w:t xml:space="preserve">И ТУРИЗМА </w:t>
            </w:r>
            <w:r w:rsidRPr="00342B7A">
              <w:rPr>
                <w:rFonts w:ascii="Arial" w:hAnsi="Arial" w:cs="Arial"/>
                <w:b/>
                <w:sz w:val="24"/>
                <w:szCs w:val="24"/>
              </w:rPr>
              <w:t>УДМУРТСКОЙ РЕСПУБЛИКИ</w:t>
            </w:r>
          </w:p>
        </w:tc>
        <w:tc>
          <w:tcPr>
            <w:tcW w:w="1560" w:type="dxa"/>
            <w:shd w:val="clear" w:color="auto" w:fill="auto"/>
          </w:tcPr>
          <w:p w:rsidR="009B1541" w:rsidRPr="00342B7A" w:rsidRDefault="00FF6FCD" w:rsidP="009B1541">
            <w:pPr>
              <w:jc w:val="center"/>
              <w:rPr>
                <w:rFonts w:ascii="Arial" w:hAnsi="Arial" w:cs="Arial"/>
                <w:sz w:val="24"/>
                <w:szCs w:val="24"/>
              </w:rPr>
            </w:pPr>
            <w:r w:rsidRPr="00342B7A">
              <w:rPr>
                <w:rFonts w:ascii="Arial" w:hAnsi="Arial" w:cs="Arial"/>
                <w:noProof/>
                <w:sz w:val="24"/>
                <w:szCs w:val="24"/>
              </w:rPr>
              <w:drawing>
                <wp:inline distT="0" distB="0" distL="0" distR="0" wp14:anchorId="4DAC588B" wp14:editId="67CD9E2A">
                  <wp:extent cx="76200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tc>
        <w:tc>
          <w:tcPr>
            <w:tcW w:w="4217" w:type="dxa"/>
            <w:shd w:val="clear" w:color="auto" w:fill="auto"/>
          </w:tcPr>
          <w:p w:rsidR="009B1541" w:rsidRPr="00342B7A" w:rsidRDefault="009B1541" w:rsidP="009B1541">
            <w:pPr>
              <w:ind w:right="613"/>
              <w:jc w:val="center"/>
              <w:rPr>
                <w:rFonts w:ascii="Arial" w:hAnsi="Arial" w:cs="Arial"/>
                <w:b/>
                <w:sz w:val="24"/>
                <w:szCs w:val="24"/>
              </w:rPr>
            </w:pPr>
          </w:p>
          <w:p w:rsidR="009B1541" w:rsidRPr="00342B7A" w:rsidRDefault="00002A34" w:rsidP="00202D0D">
            <w:pPr>
              <w:jc w:val="center"/>
              <w:rPr>
                <w:rFonts w:ascii="Arial" w:hAnsi="Arial" w:cs="Arial"/>
                <w:b/>
                <w:caps/>
                <w:sz w:val="24"/>
                <w:szCs w:val="24"/>
              </w:rPr>
            </w:pPr>
            <w:r w:rsidRPr="00342B7A">
              <w:rPr>
                <w:rFonts w:ascii="Arial" w:hAnsi="Arial" w:cs="Arial"/>
                <w:b/>
                <w:caps/>
                <w:sz w:val="24"/>
                <w:szCs w:val="24"/>
              </w:rPr>
              <w:t>Удмурт Элькунысь лулчеберетъя но</w:t>
            </w:r>
            <w:r w:rsidR="00202D0D" w:rsidRPr="00342B7A">
              <w:rPr>
                <w:rFonts w:ascii="Arial" w:hAnsi="Arial" w:cs="Arial"/>
                <w:b/>
                <w:caps/>
                <w:sz w:val="24"/>
                <w:szCs w:val="24"/>
              </w:rPr>
              <w:t xml:space="preserve"> </w:t>
            </w:r>
            <w:proofErr w:type="gramStart"/>
            <w:r w:rsidR="00202D0D" w:rsidRPr="00342B7A">
              <w:rPr>
                <w:rFonts w:ascii="Arial" w:hAnsi="Arial" w:cs="Arial"/>
                <w:b/>
                <w:caps/>
                <w:sz w:val="24"/>
                <w:szCs w:val="24"/>
                <w:lang w:val="en-US"/>
              </w:rPr>
              <w:t>T</w:t>
            </w:r>
            <w:proofErr w:type="gramEnd"/>
            <w:r w:rsidR="00202D0D" w:rsidRPr="00342B7A">
              <w:rPr>
                <w:rFonts w:ascii="Arial" w:hAnsi="Arial" w:cs="Arial"/>
                <w:b/>
                <w:caps/>
                <w:sz w:val="24"/>
                <w:szCs w:val="24"/>
              </w:rPr>
              <w:t>УРИЗМЪЯ</w:t>
            </w:r>
            <w:r w:rsidRPr="00342B7A">
              <w:rPr>
                <w:rFonts w:ascii="Arial" w:hAnsi="Arial" w:cs="Arial"/>
                <w:b/>
                <w:caps/>
                <w:sz w:val="24"/>
                <w:szCs w:val="24"/>
              </w:rPr>
              <w:t xml:space="preserve"> министерство</w:t>
            </w:r>
          </w:p>
        </w:tc>
      </w:tr>
    </w:tbl>
    <w:p w:rsidR="009B1541" w:rsidRPr="00342B7A" w:rsidRDefault="009B1541" w:rsidP="009B1541">
      <w:pPr>
        <w:ind w:right="751"/>
        <w:jc w:val="both"/>
        <w:rPr>
          <w:rFonts w:ascii="Arial" w:hAnsi="Arial"/>
          <w:b/>
          <w:sz w:val="24"/>
        </w:rPr>
      </w:pPr>
    </w:p>
    <w:p w:rsidR="009B1541" w:rsidRPr="00342B7A" w:rsidRDefault="009B1541" w:rsidP="009B1541">
      <w:pPr>
        <w:pStyle w:val="a3"/>
        <w:jc w:val="center"/>
        <w:rPr>
          <w:b/>
        </w:rPr>
      </w:pPr>
      <w:smartTag w:uri="urn:schemas-microsoft-com:office:smarttags" w:element="metricconverter">
        <w:smartTagPr>
          <w:attr w:name="ProductID" w:val="426051, г"/>
        </w:smartTagPr>
        <w:r w:rsidRPr="00342B7A">
          <w:rPr>
            <w:b/>
          </w:rPr>
          <w:t>426051, г</w:t>
        </w:r>
      </w:smartTag>
      <w:r w:rsidRPr="00342B7A">
        <w:rPr>
          <w:b/>
        </w:rPr>
        <w:t>. Ижевск, ул. М. Горького, 73</w:t>
      </w:r>
    </w:p>
    <w:p w:rsidR="007E0E45" w:rsidRPr="00342B7A" w:rsidRDefault="007E0E45" w:rsidP="007E0E45">
      <w:pPr>
        <w:jc w:val="center"/>
        <w:rPr>
          <w:b/>
          <w:sz w:val="28"/>
          <w:szCs w:val="28"/>
        </w:rPr>
      </w:pPr>
    </w:p>
    <w:p w:rsidR="007E0E45" w:rsidRPr="00342B7A" w:rsidRDefault="007E0E45" w:rsidP="007E0E45">
      <w:pPr>
        <w:jc w:val="center"/>
        <w:rPr>
          <w:b/>
          <w:sz w:val="44"/>
        </w:rPr>
      </w:pPr>
      <w:r w:rsidRPr="00342B7A">
        <w:rPr>
          <w:b/>
          <w:sz w:val="44"/>
        </w:rPr>
        <w:t>ПРИКАЗ</w:t>
      </w:r>
    </w:p>
    <w:p w:rsidR="007E0E45" w:rsidRPr="00342B7A" w:rsidRDefault="007E0E45" w:rsidP="007E0E45">
      <w:pPr>
        <w:rPr>
          <w:sz w:val="24"/>
          <w:szCs w:val="24"/>
        </w:rPr>
      </w:pPr>
      <w:r w:rsidRPr="00342B7A">
        <w:rPr>
          <w:sz w:val="24"/>
          <w:szCs w:val="24"/>
        </w:rPr>
        <w:t>От___________________</w:t>
      </w:r>
      <w:r w:rsidRPr="00342B7A">
        <w:rPr>
          <w:sz w:val="24"/>
          <w:szCs w:val="24"/>
        </w:rPr>
        <w:tab/>
      </w:r>
      <w:r w:rsidRPr="00342B7A">
        <w:rPr>
          <w:sz w:val="24"/>
          <w:szCs w:val="24"/>
        </w:rPr>
        <w:tab/>
      </w:r>
      <w:r w:rsidRPr="00342B7A">
        <w:rPr>
          <w:sz w:val="24"/>
          <w:szCs w:val="24"/>
        </w:rPr>
        <w:tab/>
      </w:r>
      <w:r w:rsidRPr="00342B7A">
        <w:rPr>
          <w:sz w:val="24"/>
          <w:szCs w:val="24"/>
        </w:rPr>
        <w:tab/>
      </w:r>
      <w:r w:rsidRPr="00342B7A">
        <w:rPr>
          <w:sz w:val="24"/>
          <w:szCs w:val="24"/>
        </w:rPr>
        <w:tab/>
      </w:r>
      <w:r w:rsidRPr="00342B7A">
        <w:rPr>
          <w:sz w:val="24"/>
          <w:szCs w:val="24"/>
        </w:rPr>
        <w:tab/>
      </w:r>
      <w:r w:rsidRPr="00342B7A">
        <w:rPr>
          <w:sz w:val="24"/>
          <w:szCs w:val="24"/>
        </w:rPr>
        <w:tab/>
      </w:r>
      <w:r w:rsidRPr="00342B7A">
        <w:rPr>
          <w:sz w:val="24"/>
          <w:szCs w:val="24"/>
        </w:rPr>
        <w:tab/>
        <w:t>№____________</w:t>
      </w:r>
    </w:p>
    <w:p w:rsidR="00A44E94" w:rsidRPr="00342B7A" w:rsidRDefault="00A44E94" w:rsidP="00A44E94">
      <w:pPr>
        <w:jc w:val="both"/>
        <w:rPr>
          <w:sz w:val="18"/>
          <w:szCs w:val="18"/>
        </w:rPr>
      </w:pPr>
    </w:p>
    <w:p w:rsidR="009D58AE" w:rsidRPr="00342B7A" w:rsidRDefault="009D58AE" w:rsidP="00A44E94">
      <w:pPr>
        <w:jc w:val="both"/>
        <w:rPr>
          <w:sz w:val="18"/>
          <w:szCs w:val="18"/>
        </w:rPr>
      </w:pPr>
    </w:p>
    <w:p w:rsidR="009D58AE" w:rsidRPr="00342B7A" w:rsidRDefault="009D58AE" w:rsidP="00A44E94">
      <w:pPr>
        <w:jc w:val="both"/>
        <w:rPr>
          <w:sz w:val="18"/>
          <w:szCs w:val="18"/>
        </w:rPr>
      </w:pPr>
    </w:p>
    <w:p w:rsidR="005C1AF1" w:rsidRPr="00342B7A" w:rsidRDefault="005C1AF1" w:rsidP="00A44E94">
      <w:pPr>
        <w:jc w:val="both"/>
        <w:rPr>
          <w:sz w:val="28"/>
          <w:szCs w:val="28"/>
        </w:rPr>
      </w:pPr>
      <w:r w:rsidRPr="00342B7A">
        <w:rPr>
          <w:sz w:val="28"/>
          <w:szCs w:val="28"/>
        </w:rPr>
        <w:t>О Порядке формирования и финансового</w:t>
      </w:r>
    </w:p>
    <w:p w:rsidR="005C1AF1" w:rsidRPr="00342B7A" w:rsidRDefault="005C1AF1" w:rsidP="00A44E94">
      <w:pPr>
        <w:jc w:val="both"/>
        <w:rPr>
          <w:sz w:val="28"/>
          <w:szCs w:val="28"/>
        </w:rPr>
      </w:pPr>
      <w:r w:rsidRPr="00342B7A">
        <w:rPr>
          <w:sz w:val="28"/>
          <w:szCs w:val="28"/>
        </w:rPr>
        <w:t>обеспечения выполнения государственного</w:t>
      </w:r>
    </w:p>
    <w:p w:rsidR="005C1AF1" w:rsidRPr="00342B7A" w:rsidRDefault="005C1AF1" w:rsidP="00A44E94">
      <w:pPr>
        <w:jc w:val="both"/>
        <w:rPr>
          <w:sz w:val="28"/>
          <w:szCs w:val="28"/>
        </w:rPr>
      </w:pPr>
      <w:r w:rsidRPr="00342B7A">
        <w:rPr>
          <w:sz w:val="28"/>
          <w:szCs w:val="28"/>
        </w:rPr>
        <w:t>задания на оказание государственных услуг</w:t>
      </w:r>
    </w:p>
    <w:p w:rsidR="001547CF" w:rsidRPr="00342B7A" w:rsidRDefault="005C1AF1" w:rsidP="00A44E94">
      <w:pPr>
        <w:jc w:val="both"/>
        <w:rPr>
          <w:sz w:val="28"/>
          <w:szCs w:val="28"/>
        </w:rPr>
      </w:pPr>
      <w:r w:rsidRPr="00342B7A">
        <w:rPr>
          <w:sz w:val="28"/>
          <w:szCs w:val="28"/>
        </w:rPr>
        <w:t>(выполнение работ) в отношении</w:t>
      </w:r>
      <w:r w:rsidR="001547CF" w:rsidRPr="00342B7A">
        <w:rPr>
          <w:sz w:val="28"/>
          <w:szCs w:val="28"/>
        </w:rPr>
        <w:t xml:space="preserve"> </w:t>
      </w:r>
      <w:r w:rsidRPr="00342B7A">
        <w:rPr>
          <w:sz w:val="28"/>
          <w:szCs w:val="28"/>
        </w:rPr>
        <w:t>государственных</w:t>
      </w:r>
    </w:p>
    <w:p w:rsidR="001547CF" w:rsidRPr="00342B7A" w:rsidRDefault="001547CF" w:rsidP="00A44E94">
      <w:pPr>
        <w:jc w:val="both"/>
        <w:rPr>
          <w:sz w:val="28"/>
          <w:szCs w:val="28"/>
        </w:rPr>
      </w:pPr>
      <w:r w:rsidRPr="00342B7A">
        <w:rPr>
          <w:sz w:val="28"/>
          <w:szCs w:val="28"/>
        </w:rPr>
        <w:t>У</w:t>
      </w:r>
      <w:r w:rsidR="005C1AF1" w:rsidRPr="00342B7A">
        <w:rPr>
          <w:sz w:val="28"/>
          <w:szCs w:val="28"/>
        </w:rPr>
        <w:t>чреждений</w:t>
      </w:r>
      <w:r w:rsidRPr="00342B7A">
        <w:rPr>
          <w:sz w:val="28"/>
          <w:szCs w:val="28"/>
        </w:rPr>
        <w:t>, функции и полномочия учредителя</w:t>
      </w:r>
    </w:p>
    <w:p w:rsidR="001547CF" w:rsidRPr="00342B7A" w:rsidRDefault="001547CF" w:rsidP="00A44E94">
      <w:pPr>
        <w:jc w:val="both"/>
        <w:rPr>
          <w:sz w:val="28"/>
          <w:szCs w:val="28"/>
        </w:rPr>
      </w:pPr>
      <w:proofErr w:type="gramStart"/>
      <w:r w:rsidRPr="00342B7A">
        <w:rPr>
          <w:sz w:val="28"/>
          <w:szCs w:val="28"/>
        </w:rPr>
        <w:t>которых</w:t>
      </w:r>
      <w:proofErr w:type="gramEnd"/>
      <w:r w:rsidRPr="00342B7A">
        <w:rPr>
          <w:sz w:val="28"/>
          <w:szCs w:val="28"/>
        </w:rPr>
        <w:t xml:space="preserve"> осуществляет Министерство культуры и </w:t>
      </w:r>
    </w:p>
    <w:p w:rsidR="005C1AF1" w:rsidRPr="00342B7A" w:rsidRDefault="001547CF" w:rsidP="00A44E94">
      <w:pPr>
        <w:jc w:val="both"/>
        <w:rPr>
          <w:sz w:val="28"/>
          <w:szCs w:val="28"/>
        </w:rPr>
      </w:pPr>
      <w:r w:rsidRPr="00342B7A">
        <w:rPr>
          <w:sz w:val="28"/>
          <w:szCs w:val="28"/>
        </w:rPr>
        <w:t xml:space="preserve">туризма Удмуртской Республики </w:t>
      </w:r>
      <w:r w:rsidR="005C1AF1" w:rsidRPr="00342B7A">
        <w:rPr>
          <w:sz w:val="28"/>
          <w:szCs w:val="28"/>
        </w:rPr>
        <w:t xml:space="preserve"> </w:t>
      </w:r>
    </w:p>
    <w:p w:rsidR="005C1AF1" w:rsidRPr="00342B7A" w:rsidRDefault="005C1AF1" w:rsidP="00A44E94">
      <w:pPr>
        <w:jc w:val="both"/>
        <w:rPr>
          <w:sz w:val="28"/>
          <w:szCs w:val="28"/>
        </w:rPr>
      </w:pPr>
    </w:p>
    <w:p w:rsidR="005C1AF1" w:rsidRPr="00342B7A" w:rsidRDefault="005C1AF1" w:rsidP="00A44E94">
      <w:pPr>
        <w:jc w:val="both"/>
        <w:rPr>
          <w:sz w:val="28"/>
          <w:szCs w:val="28"/>
        </w:rPr>
      </w:pPr>
    </w:p>
    <w:p w:rsidR="005C1AF1" w:rsidRPr="00342B7A" w:rsidRDefault="009D58AE" w:rsidP="009E21B3">
      <w:pPr>
        <w:spacing w:after="120"/>
        <w:ind w:firstLine="720"/>
        <w:jc w:val="both"/>
        <w:rPr>
          <w:sz w:val="28"/>
          <w:szCs w:val="28"/>
        </w:rPr>
      </w:pPr>
      <w:r w:rsidRPr="00342B7A">
        <w:rPr>
          <w:sz w:val="28"/>
          <w:szCs w:val="28"/>
        </w:rPr>
        <w:t>В соответствии с</w:t>
      </w:r>
      <w:r w:rsidR="005C1AF1" w:rsidRPr="00342B7A">
        <w:rPr>
          <w:sz w:val="28"/>
          <w:szCs w:val="28"/>
        </w:rPr>
        <w:t xml:space="preserve"> постановлением Правительства Удмуртской Республики от 30 ноября 2015 г. № 532 «О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Республики ПРИКАЗЫВАЮ:</w:t>
      </w:r>
    </w:p>
    <w:p w:rsidR="005C1AF1" w:rsidRPr="00342B7A" w:rsidRDefault="005C1AF1" w:rsidP="005C1AF1">
      <w:pPr>
        <w:jc w:val="both"/>
        <w:rPr>
          <w:sz w:val="28"/>
          <w:szCs w:val="28"/>
        </w:rPr>
      </w:pPr>
      <w:r w:rsidRPr="00342B7A">
        <w:rPr>
          <w:sz w:val="28"/>
          <w:szCs w:val="28"/>
        </w:rPr>
        <w:t xml:space="preserve"> </w:t>
      </w:r>
      <w:r w:rsidR="009D58AE" w:rsidRPr="00342B7A">
        <w:rPr>
          <w:sz w:val="28"/>
          <w:szCs w:val="28"/>
        </w:rPr>
        <w:t xml:space="preserve"> </w:t>
      </w:r>
      <w:r w:rsidR="009E21B3" w:rsidRPr="00342B7A">
        <w:rPr>
          <w:sz w:val="28"/>
          <w:szCs w:val="28"/>
        </w:rPr>
        <w:tab/>
      </w:r>
      <w:r w:rsidR="009D58AE" w:rsidRPr="00342B7A">
        <w:rPr>
          <w:sz w:val="28"/>
          <w:szCs w:val="28"/>
        </w:rPr>
        <w:t>1. Утвердить прилагаем</w:t>
      </w:r>
      <w:r w:rsidRPr="00342B7A">
        <w:rPr>
          <w:sz w:val="28"/>
          <w:szCs w:val="28"/>
        </w:rPr>
        <w:t xml:space="preserve">ый Порядок </w:t>
      </w:r>
      <w:r w:rsidR="009D58AE" w:rsidRPr="00342B7A">
        <w:rPr>
          <w:sz w:val="28"/>
          <w:szCs w:val="28"/>
        </w:rPr>
        <w:t>формирования</w:t>
      </w:r>
      <w:r w:rsidRPr="00342B7A">
        <w:rPr>
          <w:sz w:val="28"/>
          <w:szCs w:val="28"/>
        </w:rPr>
        <w:t xml:space="preserve">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w:t>
      </w:r>
      <w:r w:rsidR="001547CF" w:rsidRPr="00342B7A">
        <w:rPr>
          <w:sz w:val="28"/>
          <w:szCs w:val="28"/>
        </w:rPr>
        <w:t xml:space="preserve"> </w:t>
      </w:r>
      <w:r w:rsidRPr="00342B7A">
        <w:rPr>
          <w:sz w:val="28"/>
          <w:szCs w:val="28"/>
        </w:rPr>
        <w:t>Удмуртской Республики</w:t>
      </w:r>
      <w:r w:rsidR="00F615B8" w:rsidRPr="00342B7A">
        <w:rPr>
          <w:sz w:val="28"/>
          <w:szCs w:val="28"/>
        </w:rPr>
        <w:t xml:space="preserve"> (далее – Порядок)</w:t>
      </w:r>
      <w:r w:rsidR="009E21B3" w:rsidRPr="00342B7A">
        <w:rPr>
          <w:sz w:val="28"/>
          <w:szCs w:val="28"/>
        </w:rPr>
        <w:t>, функции и полномочия учредителя которых осуществляет Министерство культуры и туризма Удмуртской Республики.</w:t>
      </w:r>
    </w:p>
    <w:p w:rsidR="009E21B3" w:rsidRPr="00342B7A" w:rsidRDefault="009E21B3" w:rsidP="009E21B3">
      <w:pPr>
        <w:jc w:val="both"/>
        <w:rPr>
          <w:sz w:val="28"/>
          <w:szCs w:val="28"/>
        </w:rPr>
      </w:pPr>
      <w:r w:rsidRPr="00342B7A">
        <w:rPr>
          <w:sz w:val="28"/>
          <w:szCs w:val="28"/>
        </w:rPr>
        <w:tab/>
        <w:t>2. Признать утратившим силу приказ</w:t>
      </w:r>
      <w:r w:rsidR="00FF6FCD" w:rsidRPr="00342B7A">
        <w:rPr>
          <w:sz w:val="28"/>
          <w:szCs w:val="28"/>
        </w:rPr>
        <w:t xml:space="preserve"> от 26.05.2014 № 01/01-05/211</w:t>
      </w:r>
      <w:r w:rsidRPr="00342B7A">
        <w:rPr>
          <w:sz w:val="28"/>
          <w:szCs w:val="28"/>
        </w:rPr>
        <w:t xml:space="preserve">.  </w:t>
      </w:r>
    </w:p>
    <w:p w:rsidR="009E21B3" w:rsidRPr="00342B7A" w:rsidRDefault="009E21B3" w:rsidP="009E21B3">
      <w:pPr>
        <w:ind w:firstLine="720"/>
        <w:jc w:val="both"/>
        <w:rPr>
          <w:sz w:val="28"/>
          <w:szCs w:val="28"/>
        </w:rPr>
      </w:pPr>
      <w:r w:rsidRPr="00342B7A">
        <w:rPr>
          <w:sz w:val="28"/>
          <w:szCs w:val="28"/>
        </w:rPr>
        <w:t>3. Настоящий приказ вступает в силу с 1 января 2016 года.</w:t>
      </w:r>
    </w:p>
    <w:p w:rsidR="009D58AE" w:rsidRPr="00342B7A" w:rsidRDefault="009E21B3" w:rsidP="009E21B3">
      <w:pPr>
        <w:ind w:firstLine="720"/>
        <w:jc w:val="both"/>
        <w:rPr>
          <w:sz w:val="28"/>
          <w:szCs w:val="28"/>
        </w:rPr>
      </w:pPr>
      <w:r w:rsidRPr="00342B7A">
        <w:rPr>
          <w:sz w:val="28"/>
          <w:szCs w:val="28"/>
        </w:rPr>
        <w:t xml:space="preserve"> </w:t>
      </w:r>
      <w:r w:rsidR="009D58AE" w:rsidRPr="00342B7A">
        <w:rPr>
          <w:sz w:val="28"/>
          <w:szCs w:val="28"/>
        </w:rPr>
        <w:br/>
      </w:r>
    </w:p>
    <w:p w:rsidR="00FF6FCD" w:rsidRPr="00342B7A" w:rsidRDefault="00FF6FCD" w:rsidP="009E21B3">
      <w:pPr>
        <w:ind w:firstLine="720"/>
        <w:jc w:val="both"/>
        <w:rPr>
          <w:sz w:val="28"/>
          <w:szCs w:val="28"/>
        </w:rPr>
      </w:pPr>
    </w:p>
    <w:p w:rsidR="009E21B3" w:rsidRPr="00342B7A" w:rsidRDefault="009D58AE" w:rsidP="009D58AE">
      <w:pPr>
        <w:spacing w:before="100" w:beforeAutospacing="1" w:after="100" w:afterAutospacing="1"/>
        <w:jc w:val="both"/>
        <w:rPr>
          <w:sz w:val="28"/>
          <w:szCs w:val="28"/>
        </w:rPr>
      </w:pPr>
      <w:r w:rsidRPr="00342B7A">
        <w:rPr>
          <w:sz w:val="28"/>
          <w:szCs w:val="28"/>
        </w:rPr>
        <w:t>Министр</w:t>
      </w:r>
      <w:r w:rsidR="009E21B3" w:rsidRPr="00342B7A">
        <w:rPr>
          <w:sz w:val="28"/>
          <w:szCs w:val="28"/>
        </w:rPr>
        <w:tab/>
      </w:r>
      <w:r w:rsidR="009E21B3" w:rsidRPr="00342B7A">
        <w:rPr>
          <w:sz w:val="28"/>
          <w:szCs w:val="28"/>
        </w:rPr>
        <w:tab/>
      </w:r>
      <w:r w:rsidR="009E21B3" w:rsidRPr="00342B7A">
        <w:rPr>
          <w:sz w:val="28"/>
          <w:szCs w:val="28"/>
        </w:rPr>
        <w:tab/>
      </w:r>
      <w:r w:rsidR="009E21B3" w:rsidRPr="00342B7A">
        <w:rPr>
          <w:sz w:val="28"/>
          <w:szCs w:val="28"/>
        </w:rPr>
        <w:tab/>
      </w:r>
      <w:r w:rsidR="009E21B3" w:rsidRPr="00342B7A">
        <w:rPr>
          <w:sz w:val="28"/>
          <w:szCs w:val="28"/>
        </w:rPr>
        <w:tab/>
      </w:r>
      <w:r w:rsidR="009E21B3" w:rsidRPr="00342B7A">
        <w:rPr>
          <w:sz w:val="28"/>
          <w:szCs w:val="28"/>
        </w:rPr>
        <w:tab/>
      </w:r>
      <w:r w:rsidR="009E21B3" w:rsidRPr="00342B7A">
        <w:rPr>
          <w:sz w:val="28"/>
          <w:szCs w:val="28"/>
        </w:rPr>
        <w:tab/>
      </w:r>
      <w:r w:rsidR="009E21B3" w:rsidRPr="00342B7A">
        <w:rPr>
          <w:sz w:val="28"/>
          <w:szCs w:val="28"/>
        </w:rPr>
        <w:tab/>
      </w:r>
      <w:r w:rsidR="009E21B3" w:rsidRPr="00342B7A">
        <w:rPr>
          <w:sz w:val="28"/>
          <w:szCs w:val="28"/>
        </w:rPr>
        <w:tab/>
      </w:r>
      <w:r w:rsidR="009E21B3" w:rsidRPr="00342B7A">
        <w:rPr>
          <w:sz w:val="28"/>
          <w:szCs w:val="28"/>
        </w:rPr>
        <w:tab/>
      </w:r>
      <w:proofErr w:type="spellStart"/>
      <w:r w:rsidR="009E21B3" w:rsidRPr="00342B7A">
        <w:rPr>
          <w:sz w:val="28"/>
          <w:szCs w:val="28"/>
        </w:rPr>
        <w:t>В.М.Соловьев</w:t>
      </w:r>
      <w:proofErr w:type="spellEnd"/>
    </w:p>
    <w:p w:rsidR="009E21B3" w:rsidRPr="00342B7A" w:rsidRDefault="009D58AE" w:rsidP="009D58AE">
      <w:pPr>
        <w:spacing w:before="100" w:beforeAutospacing="1" w:after="100" w:afterAutospacing="1"/>
        <w:jc w:val="both"/>
        <w:rPr>
          <w:sz w:val="28"/>
          <w:szCs w:val="28"/>
        </w:rPr>
      </w:pPr>
      <w:r w:rsidRPr="00342B7A">
        <w:rPr>
          <w:sz w:val="28"/>
          <w:szCs w:val="28"/>
        </w:rPr>
        <w:br/>
      </w:r>
    </w:p>
    <w:p w:rsidR="009E21B3" w:rsidRPr="00342B7A" w:rsidRDefault="009E21B3" w:rsidP="009D58AE">
      <w:pPr>
        <w:spacing w:before="100" w:beforeAutospacing="1" w:after="100" w:afterAutospacing="1"/>
        <w:jc w:val="both"/>
        <w:rPr>
          <w:sz w:val="28"/>
          <w:szCs w:val="28"/>
        </w:rPr>
      </w:pPr>
    </w:p>
    <w:p w:rsidR="009E21B3" w:rsidRPr="00342B7A" w:rsidRDefault="009E21B3" w:rsidP="009D58AE">
      <w:pPr>
        <w:spacing w:before="100" w:beforeAutospacing="1" w:after="100" w:afterAutospacing="1"/>
        <w:jc w:val="both"/>
        <w:rPr>
          <w:sz w:val="28"/>
          <w:szCs w:val="28"/>
        </w:rPr>
      </w:pPr>
    </w:p>
    <w:p w:rsidR="009E21B3" w:rsidRPr="00342B7A" w:rsidRDefault="009E21B3" w:rsidP="009D58AE">
      <w:pPr>
        <w:spacing w:before="100" w:beforeAutospacing="1" w:after="100" w:afterAutospacing="1"/>
        <w:jc w:val="both"/>
        <w:rPr>
          <w:sz w:val="28"/>
          <w:szCs w:val="28"/>
        </w:rPr>
      </w:pPr>
    </w:p>
    <w:p w:rsidR="009E21B3" w:rsidRPr="00342B7A" w:rsidRDefault="009E21B3" w:rsidP="009E21B3">
      <w:pPr>
        <w:rPr>
          <w:sz w:val="28"/>
          <w:szCs w:val="28"/>
        </w:rPr>
      </w:pPr>
      <w:r w:rsidRPr="00342B7A">
        <w:rPr>
          <w:sz w:val="28"/>
          <w:szCs w:val="28"/>
        </w:rPr>
        <w:tab/>
      </w:r>
      <w:r w:rsidRPr="00342B7A">
        <w:rPr>
          <w:sz w:val="28"/>
          <w:szCs w:val="28"/>
        </w:rPr>
        <w:tab/>
      </w:r>
      <w:r w:rsidRPr="00342B7A">
        <w:rPr>
          <w:sz w:val="28"/>
          <w:szCs w:val="28"/>
        </w:rPr>
        <w:tab/>
      </w:r>
      <w:r w:rsidRPr="00342B7A">
        <w:rPr>
          <w:sz w:val="28"/>
          <w:szCs w:val="28"/>
        </w:rPr>
        <w:tab/>
      </w:r>
      <w:r w:rsidRPr="00342B7A">
        <w:rPr>
          <w:sz w:val="28"/>
          <w:szCs w:val="28"/>
        </w:rPr>
        <w:tab/>
      </w:r>
      <w:r w:rsidRPr="00342B7A">
        <w:rPr>
          <w:sz w:val="28"/>
          <w:szCs w:val="28"/>
        </w:rPr>
        <w:tab/>
      </w:r>
      <w:r w:rsidRPr="00342B7A">
        <w:rPr>
          <w:sz w:val="28"/>
          <w:szCs w:val="28"/>
        </w:rPr>
        <w:tab/>
      </w:r>
      <w:r w:rsidRPr="00342B7A">
        <w:rPr>
          <w:sz w:val="28"/>
          <w:szCs w:val="28"/>
        </w:rPr>
        <w:tab/>
      </w:r>
      <w:proofErr w:type="gramStart"/>
      <w:r w:rsidRPr="00342B7A">
        <w:rPr>
          <w:sz w:val="28"/>
          <w:szCs w:val="28"/>
        </w:rPr>
        <w:t>Утвержден</w:t>
      </w:r>
      <w:proofErr w:type="gramEnd"/>
      <w:r w:rsidRPr="00342B7A">
        <w:rPr>
          <w:sz w:val="28"/>
          <w:szCs w:val="28"/>
        </w:rPr>
        <w:t xml:space="preserve"> приказом </w:t>
      </w:r>
    </w:p>
    <w:p w:rsidR="009E21B3" w:rsidRPr="00342B7A" w:rsidRDefault="009E21B3" w:rsidP="009E21B3">
      <w:pPr>
        <w:ind w:left="5760"/>
        <w:rPr>
          <w:sz w:val="28"/>
          <w:szCs w:val="28"/>
        </w:rPr>
      </w:pPr>
      <w:r w:rsidRPr="00342B7A">
        <w:rPr>
          <w:sz w:val="28"/>
          <w:szCs w:val="28"/>
        </w:rPr>
        <w:t xml:space="preserve">Министерства культуры и туризма Удмуртской Республики </w:t>
      </w:r>
    </w:p>
    <w:p w:rsidR="009D58AE" w:rsidRPr="00342B7A" w:rsidRDefault="009E21B3" w:rsidP="009E21B3">
      <w:pPr>
        <w:ind w:left="5760" w:right="-427"/>
        <w:rPr>
          <w:sz w:val="28"/>
          <w:szCs w:val="28"/>
        </w:rPr>
      </w:pPr>
      <w:r w:rsidRPr="00342B7A">
        <w:rPr>
          <w:sz w:val="28"/>
          <w:szCs w:val="28"/>
        </w:rPr>
        <w:t>от ________________ № __________</w:t>
      </w:r>
      <w:r w:rsidR="009D58AE" w:rsidRPr="00342B7A">
        <w:rPr>
          <w:sz w:val="28"/>
          <w:szCs w:val="28"/>
        </w:rPr>
        <w:br/>
      </w:r>
    </w:p>
    <w:p w:rsidR="009E21B3" w:rsidRPr="00342B7A" w:rsidRDefault="009E21B3" w:rsidP="009E21B3">
      <w:pPr>
        <w:jc w:val="center"/>
        <w:outlineLvl w:val="1"/>
        <w:rPr>
          <w:b/>
          <w:bCs/>
          <w:sz w:val="28"/>
          <w:szCs w:val="28"/>
        </w:rPr>
      </w:pPr>
      <w:r w:rsidRPr="00342B7A">
        <w:rPr>
          <w:b/>
          <w:bCs/>
          <w:sz w:val="28"/>
          <w:szCs w:val="28"/>
        </w:rPr>
        <w:t xml:space="preserve">Порядок </w:t>
      </w:r>
    </w:p>
    <w:p w:rsidR="009E21B3" w:rsidRPr="00342B7A" w:rsidRDefault="009E21B3" w:rsidP="009E21B3">
      <w:pPr>
        <w:jc w:val="center"/>
        <w:rPr>
          <w:b/>
          <w:sz w:val="28"/>
          <w:szCs w:val="28"/>
        </w:rPr>
      </w:pPr>
      <w:r w:rsidRPr="00342B7A">
        <w:rPr>
          <w:b/>
          <w:sz w:val="28"/>
          <w:szCs w:val="28"/>
        </w:rPr>
        <w:t>формирования и финансового обеспечения выполнения государственного</w:t>
      </w:r>
    </w:p>
    <w:p w:rsidR="009E21B3" w:rsidRPr="00342B7A" w:rsidRDefault="009E21B3" w:rsidP="009E21B3">
      <w:pPr>
        <w:jc w:val="center"/>
        <w:rPr>
          <w:b/>
          <w:sz w:val="28"/>
          <w:szCs w:val="28"/>
        </w:rPr>
      </w:pPr>
      <w:r w:rsidRPr="00342B7A">
        <w:rPr>
          <w:b/>
          <w:sz w:val="28"/>
          <w:szCs w:val="28"/>
        </w:rPr>
        <w:t>задания на оказание государственных услуг (выполнение работ) в отношении</w:t>
      </w:r>
    </w:p>
    <w:p w:rsidR="009E21B3" w:rsidRPr="00342B7A" w:rsidRDefault="009E21B3" w:rsidP="009E21B3">
      <w:pPr>
        <w:jc w:val="center"/>
        <w:rPr>
          <w:b/>
          <w:sz w:val="28"/>
          <w:szCs w:val="28"/>
        </w:rPr>
      </w:pPr>
      <w:r w:rsidRPr="00342B7A">
        <w:rPr>
          <w:b/>
          <w:sz w:val="28"/>
          <w:szCs w:val="28"/>
        </w:rPr>
        <w:t>государственных учреждений культуры Удмуртской Республики</w:t>
      </w:r>
      <w:r w:rsidR="00290A40" w:rsidRPr="00342B7A">
        <w:rPr>
          <w:b/>
          <w:sz w:val="28"/>
          <w:szCs w:val="28"/>
        </w:rPr>
        <w:t>, функции и полномочия учредителя которых осуществляет Министерство культуры и туризма Удмуртской Республики</w:t>
      </w:r>
    </w:p>
    <w:p w:rsidR="001547CF" w:rsidRPr="00342B7A" w:rsidRDefault="001547CF" w:rsidP="001547CF">
      <w:pPr>
        <w:spacing w:before="100" w:beforeAutospacing="1" w:after="100" w:afterAutospacing="1"/>
        <w:ind w:left="1080"/>
        <w:outlineLvl w:val="1"/>
        <w:rPr>
          <w:bCs/>
          <w:sz w:val="28"/>
          <w:szCs w:val="28"/>
        </w:rPr>
      </w:pPr>
    </w:p>
    <w:p w:rsidR="009E21B3" w:rsidRPr="00342B7A" w:rsidRDefault="00263D29" w:rsidP="00104380">
      <w:pPr>
        <w:numPr>
          <w:ilvl w:val="0"/>
          <w:numId w:val="9"/>
        </w:numPr>
        <w:spacing w:before="100" w:beforeAutospacing="1" w:after="240"/>
        <w:ind w:left="1077"/>
        <w:jc w:val="center"/>
        <w:outlineLvl w:val="1"/>
        <w:rPr>
          <w:bCs/>
          <w:sz w:val="28"/>
          <w:szCs w:val="28"/>
        </w:rPr>
      </w:pPr>
      <w:r w:rsidRPr="00342B7A">
        <w:rPr>
          <w:bCs/>
          <w:sz w:val="28"/>
          <w:szCs w:val="28"/>
        </w:rPr>
        <w:t>Общие положения</w:t>
      </w:r>
    </w:p>
    <w:p w:rsidR="00263D29" w:rsidRPr="00342B7A" w:rsidRDefault="00F615B8" w:rsidP="00287DAE">
      <w:pPr>
        <w:numPr>
          <w:ilvl w:val="0"/>
          <w:numId w:val="10"/>
        </w:numPr>
        <w:spacing w:before="100" w:beforeAutospacing="1" w:after="100" w:afterAutospacing="1"/>
        <w:ind w:left="0" w:firstLine="567"/>
        <w:jc w:val="both"/>
        <w:outlineLvl w:val="1"/>
        <w:rPr>
          <w:bCs/>
          <w:sz w:val="28"/>
          <w:szCs w:val="28"/>
        </w:rPr>
      </w:pPr>
      <w:r w:rsidRPr="00342B7A">
        <w:rPr>
          <w:sz w:val="28"/>
          <w:szCs w:val="28"/>
        </w:rPr>
        <w:t>Настоящий Порядок устанавливает процедуру формирования</w:t>
      </w:r>
      <w:r w:rsidR="001547CF" w:rsidRPr="00342B7A">
        <w:rPr>
          <w:sz w:val="28"/>
          <w:szCs w:val="28"/>
        </w:rPr>
        <w:t xml:space="preserve"> государственного задания для государственных учреждений Удмуртской Республики, функции и полномочия учредителя которых осуществляет Министерство культуры и туризма Удмуртской Республики (далее – государственное задание), </w:t>
      </w:r>
      <w:r w:rsidRPr="00342B7A">
        <w:rPr>
          <w:sz w:val="28"/>
          <w:szCs w:val="28"/>
        </w:rPr>
        <w:t>и</w:t>
      </w:r>
      <w:r w:rsidR="001547CF" w:rsidRPr="00342B7A">
        <w:rPr>
          <w:sz w:val="28"/>
          <w:szCs w:val="28"/>
        </w:rPr>
        <w:t xml:space="preserve"> порядок расчета средств на финансовое о</w:t>
      </w:r>
      <w:r w:rsidRPr="00342B7A">
        <w:rPr>
          <w:sz w:val="28"/>
          <w:szCs w:val="28"/>
        </w:rPr>
        <w:t>беспечение его выполнения.</w:t>
      </w:r>
    </w:p>
    <w:p w:rsidR="009E21B3" w:rsidRPr="00342B7A" w:rsidRDefault="00A1788F" w:rsidP="00104380">
      <w:pPr>
        <w:numPr>
          <w:ilvl w:val="0"/>
          <w:numId w:val="9"/>
        </w:numPr>
        <w:spacing w:before="100" w:beforeAutospacing="1" w:after="240"/>
        <w:ind w:left="1077"/>
        <w:jc w:val="center"/>
        <w:outlineLvl w:val="1"/>
        <w:rPr>
          <w:bCs/>
          <w:sz w:val="28"/>
          <w:szCs w:val="28"/>
        </w:rPr>
      </w:pPr>
      <w:r w:rsidRPr="00342B7A">
        <w:rPr>
          <w:bCs/>
          <w:sz w:val="28"/>
          <w:szCs w:val="28"/>
        </w:rPr>
        <w:t>Порядок формирования (изменения) государственного задания</w:t>
      </w:r>
    </w:p>
    <w:p w:rsidR="00A1788F" w:rsidRPr="00342B7A" w:rsidRDefault="00A1788F" w:rsidP="00A1788F">
      <w:pPr>
        <w:pStyle w:val="ConsPlusNormal"/>
        <w:ind w:firstLine="540"/>
        <w:jc w:val="both"/>
      </w:pPr>
      <w:r w:rsidRPr="00342B7A">
        <w:rPr>
          <w:bCs/>
        </w:rPr>
        <w:t xml:space="preserve">2. </w:t>
      </w:r>
      <w:proofErr w:type="gramStart"/>
      <w:r w:rsidRPr="00342B7A">
        <w:t>Государственное задание формируется в соответствии с основными видами деятельности, предусмотренными учредительными документами государственного учреждения Удмуртской Республики, с учетом оценки потребности в государственных услугах, проводимой в порядке, установленном Правительством Удмуртской Республики, а также на основании прогнозируемой динамики результатов работ и возможностей государственного учреждения Удмуртской Республики по оказанию государственных услуг (выполнению государственных работ), а также показателей выполнения государственным учреждением Удмуртской Республики государственного</w:t>
      </w:r>
      <w:proofErr w:type="gramEnd"/>
      <w:r w:rsidRPr="00342B7A">
        <w:t xml:space="preserve"> задания в отчетном финансовом году.</w:t>
      </w:r>
    </w:p>
    <w:p w:rsidR="005E097F" w:rsidRPr="00342B7A" w:rsidRDefault="00A1788F" w:rsidP="003A1047">
      <w:pPr>
        <w:pStyle w:val="ConsPlusNormal"/>
        <w:widowControl w:val="0"/>
        <w:ind w:firstLine="539"/>
        <w:jc w:val="both"/>
      </w:pPr>
      <w:r w:rsidRPr="00342B7A">
        <w:t xml:space="preserve">3. </w:t>
      </w:r>
      <w:r w:rsidR="009D58AE" w:rsidRPr="00342B7A">
        <w:t xml:space="preserve">Государственное задание формируется </w:t>
      </w:r>
      <w:r w:rsidR="00287DAE" w:rsidRPr="00342B7A">
        <w:t xml:space="preserve">в соответствии с утвержденным ведомственным </w:t>
      </w:r>
      <w:r w:rsidR="009D58AE" w:rsidRPr="00342B7A">
        <w:t>перечн</w:t>
      </w:r>
      <w:r w:rsidR="00287DAE" w:rsidRPr="00342B7A">
        <w:t xml:space="preserve">ем </w:t>
      </w:r>
      <w:r w:rsidRPr="00342B7A">
        <w:t>государственных услуг (работ)</w:t>
      </w:r>
      <w:r w:rsidR="00287DAE" w:rsidRPr="00342B7A">
        <w:t xml:space="preserve"> (далее – ведомственный перечень) </w:t>
      </w:r>
      <w:r w:rsidR="009D58AE" w:rsidRPr="00342B7A">
        <w:t>и региональных стандартов государственных услуг (работ), оказываемых (выполняемых) государственными учреждениями</w:t>
      </w:r>
      <w:r w:rsidR="00824C9A" w:rsidRPr="00342B7A">
        <w:t xml:space="preserve"> Удмуртской Республики, </w:t>
      </w:r>
      <w:r w:rsidR="009D58AE" w:rsidRPr="00342B7A">
        <w:t>функции и полномочия учредителя которых осуществляет Министерство культуры</w:t>
      </w:r>
      <w:r w:rsidR="00824C9A" w:rsidRPr="00342B7A">
        <w:t xml:space="preserve"> и туризма Удмуртской Республики </w:t>
      </w:r>
      <w:r w:rsidR="009D58AE" w:rsidRPr="00342B7A">
        <w:t xml:space="preserve">(далее </w:t>
      </w:r>
      <w:r w:rsidR="00313B37" w:rsidRPr="00342B7A">
        <w:t>–</w:t>
      </w:r>
      <w:r w:rsidR="009D58AE" w:rsidRPr="00342B7A">
        <w:t xml:space="preserve"> учреждения), утвержденных Министерством культуры</w:t>
      </w:r>
      <w:r w:rsidR="00824C9A" w:rsidRPr="00342B7A">
        <w:t xml:space="preserve"> и туризма Удмуртской Республики </w:t>
      </w:r>
      <w:r w:rsidR="009D58AE" w:rsidRPr="00342B7A">
        <w:t xml:space="preserve">(далее </w:t>
      </w:r>
      <w:r w:rsidR="00313B37" w:rsidRPr="00342B7A">
        <w:t>–</w:t>
      </w:r>
      <w:r w:rsidR="009D58AE" w:rsidRPr="00342B7A">
        <w:t xml:space="preserve"> Министерство)</w:t>
      </w:r>
      <w:r w:rsidR="00287DAE" w:rsidRPr="00342B7A">
        <w:t xml:space="preserve">. Ведомственные перечни формируются </w:t>
      </w:r>
      <w:r w:rsidR="005E097F" w:rsidRPr="00342B7A">
        <w:t xml:space="preserve">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w:t>
      </w:r>
      <w:r w:rsidR="005E097F" w:rsidRPr="00342B7A">
        <w:lastRenderedPageBreak/>
        <w:t>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A1788F" w:rsidRPr="00342B7A" w:rsidRDefault="00DE7BFC" w:rsidP="00A1788F">
      <w:pPr>
        <w:pStyle w:val="ConsPlusNormal"/>
        <w:ind w:firstLine="540"/>
        <w:jc w:val="both"/>
      </w:pPr>
      <w:r w:rsidRPr="00342B7A">
        <w:t>4</w:t>
      </w:r>
      <w:r w:rsidR="00824C9A" w:rsidRPr="00342B7A">
        <w:t xml:space="preserve">. </w:t>
      </w:r>
      <w:proofErr w:type="gramStart"/>
      <w:r w:rsidR="00A1788F" w:rsidRPr="00342B7A">
        <w:t>Государственное задание содержит показатели, характеризующие качество и (или) объем (содержание) государственной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00A1788F" w:rsidRPr="00342B7A">
        <w:t xml:space="preserve"> </w:t>
      </w:r>
      <w:proofErr w:type="gramStart"/>
      <w:r w:rsidR="00A1788F" w:rsidRPr="00342B7A">
        <w:t>контроля за</w:t>
      </w:r>
      <w:proofErr w:type="gramEnd"/>
      <w:r w:rsidR="00A1788F" w:rsidRPr="00342B7A">
        <w:t xml:space="preserve"> исполнением государственного задания и требования к отчетности о выполнении государственного задания.</w:t>
      </w:r>
    </w:p>
    <w:p w:rsidR="00A1788F" w:rsidRPr="00342B7A" w:rsidRDefault="00A1788F" w:rsidP="00A1788F">
      <w:pPr>
        <w:pStyle w:val="ConsPlusNormal"/>
        <w:ind w:firstLine="540"/>
        <w:jc w:val="both"/>
      </w:pPr>
      <w:r w:rsidRPr="00342B7A">
        <w:t xml:space="preserve">Государственное </w:t>
      </w:r>
      <w:hyperlink r:id="rId8" w:history="1">
        <w:r w:rsidRPr="00342B7A">
          <w:t>задание</w:t>
        </w:r>
      </w:hyperlink>
      <w:r w:rsidRPr="00342B7A">
        <w:t xml:space="preserve"> формируется по форме согласно приложению 1 к настоящему Порядку.</w:t>
      </w:r>
    </w:p>
    <w:p w:rsidR="00A1788F" w:rsidRPr="00342B7A" w:rsidRDefault="00A1788F" w:rsidP="00A1788F">
      <w:pPr>
        <w:pStyle w:val="ConsPlusNormal"/>
        <w:ind w:firstLine="540"/>
        <w:jc w:val="both"/>
      </w:pPr>
      <w:r w:rsidRPr="00342B7A">
        <w:t>При установлении учреждению</w:t>
      </w:r>
      <w:r w:rsidR="00DE7BFC" w:rsidRPr="00342B7A">
        <w:t xml:space="preserve"> </w:t>
      </w:r>
      <w:r w:rsidRPr="00342B7A">
        <w:t>государственного задания на оказание нескольких государственных услуг (выполнение нескольких государственных работ) государственное задание формируется из нескольких разделов, каждый из которых содержит требования к оказанию одной государственной услуги (выполнению одной государственной работы).</w:t>
      </w:r>
    </w:p>
    <w:p w:rsidR="00A1788F" w:rsidRPr="00342B7A" w:rsidRDefault="00A1788F" w:rsidP="00A1788F">
      <w:pPr>
        <w:pStyle w:val="ConsPlusNormal"/>
        <w:ind w:firstLine="540"/>
        <w:jc w:val="both"/>
      </w:pPr>
      <w:r w:rsidRPr="00342B7A">
        <w:t>При установлении учреждению</w:t>
      </w:r>
      <w:r w:rsidR="00DE7BFC" w:rsidRPr="00342B7A">
        <w:t xml:space="preserve"> </w:t>
      </w:r>
      <w:r w:rsidRPr="00342B7A">
        <w:t>государственного задания на оказание государственной услуги (услуг) и выполнение государственной работы (работ) государственное задание формируется из 2 частей, каждая из которых должна содержать отдельно требования к оказанию государственной услуги (услуг) и выполнению государственной работы (работ). Информация, касающаяся государственного задания в целом, включается в 3-ю часть государственного задания.</w:t>
      </w:r>
    </w:p>
    <w:p w:rsidR="000476D4" w:rsidRPr="00342B7A" w:rsidRDefault="00DE7BFC" w:rsidP="000476D4">
      <w:pPr>
        <w:pStyle w:val="ConsPlusNormal"/>
        <w:ind w:firstLine="540"/>
        <w:jc w:val="both"/>
      </w:pPr>
      <w:r w:rsidRPr="00342B7A">
        <w:t xml:space="preserve">5. </w:t>
      </w:r>
      <w:r w:rsidR="000476D4" w:rsidRPr="00342B7A">
        <w:t>Государственное задание формируется в форме бумажного документа.</w:t>
      </w:r>
    </w:p>
    <w:p w:rsidR="00B16499" w:rsidRPr="00342B7A" w:rsidRDefault="000476D4" w:rsidP="000476D4">
      <w:pPr>
        <w:pStyle w:val="ConsPlusNormal"/>
        <w:ind w:firstLine="540"/>
        <w:jc w:val="both"/>
      </w:pPr>
      <w:r w:rsidRPr="00342B7A">
        <w:t xml:space="preserve">6. Государственное задание формируется в процессе формирования бюджета Удмуртской Республики и утверждается не позднее 15 рабочих дней со дня утверждения главным распорядителям </w:t>
      </w:r>
      <w:proofErr w:type="gramStart"/>
      <w:r w:rsidRPr="00342B7A">
        <w:t>средств бюджета Удмуртской Республики лимитов бюджетных обязательств</w:t>
      </w:r>
      <w:proofErr w:type="gramEnd"/>
      <w:r w:rsidRPr="00342B7A">
        <w:t xml:space="preserve"> на предоставление субсидии на финансовое обеспечение выполнения государственного задания</w:t>
      </w:r>
      <w:r w:rsidR="00B16499" w:rsidRPr="00342B7A">
        <w:t>.</w:t>
      </w:r>
    </w:p>
    <w:p w:rsidR="000476D4" w:rsidRPr="00342B7A" w:rsidRDefault="00B16499" w:rsidP="000476D4">
      <w:pPr>
        <w:pStyle w:val="ConsPlusNormal"/>
        <w:ind w:firstLine="540"/>
        <w:jc w:val="both"/>
      </w:pPr>
      <w:r w:rsidRPr="00342B7A">
        <w:t>7</w:t>
      </w:r>
      <w:r w:rsidR="000476D4" w:rsidRPr="00342B7A">
        <w:t>. Государственное задание утверждается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476D4" w:rsidRPr="00342B7A" w:rsidRDefault="000476D4" w:rsidP="000476D4">
      <w:pPr>
        <w:pStyle w:val="ConsPlusNormal"/>
        <w:ind w:firstLine="540"/>
        <w:jc w:val="both"/>
      </w:pPr>
      <w:r w:rsidRPr="00342B7A">
        <w:t>В случае внесения изменений в показатели государственного задания формируется новое государственное задание (с учетом внесенных изменений) в соответствии с положениями настоящего раздела.</w:t>
      </w:r>
    </w:p>
    <w:p w:rsidR="00B16499" w:rsidRPr="00342B7A" w:rsidRDefault="00B16499" w:rsidP="00B16499">
      <w:pPr>
        <w:pStyle w:val="ConsPlusNormal"/>
        <w:ind w:firstLine="540"/>
        <w:jc w:val="both"/>
      </w:pPr>
      <w:r w:rsidRPr="00342B7A">
        <w:t xml:space="preserve">8. Государственное задание и </w:t>
      </w:r>
      <w:hyperlink r:id="rId9" w:history="1">
        <w:r w:rsidRPr="00342B7A">
          <w:t>отчет</w:t>
        </w:r>
      </w:hyperlink>
      <w:r w:rsidRPr="00342B7A">
        <w:t xml:space="preserve"> о выполнении государственного задания, формируемый по форме согласно приложению 2 к настоящему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0" w:history="1">
        <w:r w:rsidR="00287DAE" w:rsidRPr="00342B7A">
          <w:rPr>
            <w:rStyle w:val="a8"/>
          </w:rPr>
          <w:t>www.bus.gov.ru</w:t>
        </w:r>
      </w:hyperlink>
      <w:r w:rsidRPr="00342B7A">
        <w:t>).</w:t>
      </w:r>
    </w:p>
    <w:p w:rsidR="00287DAE" w:rsidRPr="00342B7A" w:rsidRDefault="00287DAE" w:rsidP="00287DAE">
      <w:pPr>
        <w:pStyle w:val="ConsPlusNormal"/>
        <w:widowControl w:val="0"/>
        <w:ind w:firstLine="539"/>
        <w:jc w:val="both"/>
      </w:pPr>
      <w:r w:rsidRPr="00342B7A">
        <w:lastRenderedPageBreak/>
        <w:t xml:space="preserve">9. </w:t>
      </w:r>
      <w:r w:rsidR="009D58AE" w:rsidRPr="00342B7A">
        <w:t>В случае внесения изменений в нормативные правовые акты, на основании которых сформировано государственное задание, а также изменения размера бюджетных ассигнований</w:t>
      </w:r>
      <w:r w:rsidRPr="00342B7A">
        <w:t xml:space="preserve"> республиканского </w:t>
      </w:r>
      <w:r w:rsidR="009D58AE" w:rsidRPr="00342B7A">
        <w:t>бюджета, которые являются источником финансового обеспечения государственного задания, Министерство вносит изменения в государственное задание.</w:t>
      </w:r>
    </w:p>
    <w:p w:rsidR="00287DAE" w:rsidRPr="00342B7A" w:rsidRDefault="00287DAE" w:rsidP="00287DAE">
      <w:pPr>
        <w:pStyle w:val="ConsPlusNormal"/>
        <w:widowControl w:val="0"/>
        <w:ind w:firstLine="539"/>
        <w:jc w:val="both"/>
      </w:pPr>
      <w:r w:rsidRPr="00342B7A">
        <w:t>10</w:t>
      </w:r>
      <w:r w:rsidR="009D58AE" w:rsidRPr="00342B7A">
        <w:t xml:space="preserve">. Министерство осуществляет текущий и последующий </w:t>
      </w:r>
      <w:proofErr w:type="gramStart"/>
      <w:r w:rsidR="009D58AE" w:rsidRPr="00342B7A">
        <w:t>контроль за</w:t>
      </w:r>
      <w:proofErr w:type="gramEnd"/>
      <w:r w:rsidR="009D58AE" w:rsidRPr="00342B7A">
        <w:t xml:space="preserve"> выполнением государственного задания в целях:</w:t>
      </w:r>
    </w:p>
    <w:p w:rsidR="00287DAE" w:rsidRPr="00342B7A" w:rsidRDefault="009D58AE" w:rsidP="00287DAE">
      <w:pPr>
        <w:pStyle w:val="ConsPlusNormal"/>
        <w:widowControl w:val="0"/>
        <w:ind w:firstLine="539"/>
        <w:jc w:val="both"/>
      </w:pPr>
      <w:r w:rsidRPr="00342B7A">
        <w:t>- обеспечения соблюдения качеств</w:t>
      </w:r>
      <w:r w:rsidR="00287DAE" w:rsidRPr="00342B7A">
        <w:t xml:space="preserve">енных и количественных показателей, </w:t>
      </w:r>
      <w:r w:rsidRPr="00342B7A">
        <w:t>указанных в государственном задании;</w:t>
      </w:r>
    </w:p>
    <w:p w:rsidR="00287DAE" w:rsidRPr="00342B7A" w:rsidRDefault="009D58AE" w:rsidP="00287DAE">
      <w:pPr>
        <w:pStyle w:val="ConsPlusNormal"/>
        <w:widowControl w:val="0"/>
        <w:ind w:firstLine="539"/>
        <w:jc w:val="both"/>
      </w:pPr>
      <w:r w:rsidRPr="00342B7A">
        <w:t>- оценки степени удовлетворенности получателей качеством оказанных государственных услуг;</w:t>
      </w:r>
    </w:p>
    <w:p w:rsidR="0011375F" w:rsidRPr="00342B7A" w:rsidRDefault="009D58AE" w:rsidP="00287DAE">
      <w:pPr>
        <w:pStyle w:val="ConsPlusNormal"/>
        <w:widowControl w:val="0"/>
        <w:ind w:firstLine="539"/>
        <w:jc w:val="both"/>
      </w:pPr>
      <w:r w:rsidRPr="00342B7A">
        <w:t>- своевременного выявления и устранения ошибок, неточностей и нарушений по исполнению государственного задания.</w:t>
      </w:r>
    </w:p>
    <w:p w:rsidR="0011375F" w:rsidRPr="00342B7A" w:rsidRDefault="009D58AE" w:rsidP="00287DAE">
      <w:pPr>
        <w:pStyle w:val="ConsPlusNormal"/>
        <w:widowControl w:val="0"/>
        <w:ind w:firstLine="539"/>
        <w:jc w:val="both"/>
      </w:pPr>
      <w:r w:rsidRPr="00342B7A">
        <w:t>Текущий контроль осуществляется на стадии выполнения учреждением государственного задания на основе данных отчетности об исполнении государственного задания. Отчет о выполнении государственного задания государственные учреждения предоставляют</w:t>
      </w:r>
      <w:r w:rsidR="0011375F" w:rsidRPr="00342B7A">
        <w:t xml:space="preserve"> ежемесячно </w:t>
      </w:r>
      <w:r w:rsidRPr="00342B7A">
        <w:t>в</w:t>
      </w:r>
      <w:r w:rsidR="0011375F" w:rsidRPr="00342B7A">
        <w:t xml:space="preserve"> установленные локальным актом сроки</w:t>
      </w:r>
      <w:r w:rsidR="00332356" w:rsidRPr="00342B7A">
        <w:t>.</w:t>
      </w:r>
    </w:p>
    <w:p w:rsidR="0011375F" w:rsidRPr="00342B7A" w:rsidRDefault="009D58AE" w:rsidP="00287DAE">
      <w:pPr>
        <w:pStyle w:val="ConsPlusNormal"/>
        <w:widowControl w:val="0"/>
        <w:ind w:firstLine="539"/>
        <w:jc w:val="both"/>
      </w:pPr>
      <w:r w:rsidRPr="00342B7A">
        <w:t>Последующий контроль осуществляется в форме камеральных и выездных проверок.</w:t>
      </w:r>
    </w:p>
    <w:p w:rsidR="0011375F" w:rsidRPr="00342B7A" w:rsidRDefault="0011375F" w:rsidP="00287DAE">
      <w:pPr>
        <w:pStyle w:val="ConsPlusNormal"/>
        <w:widowControl w:val="0"/>
        <w:ind w:firstLine="539"/>
        <w:jc w:val="both"/>
      </w:pPr>
      <w:r w:rsidRPr="00342B7A">
        <w:t xml:space="preserve">11. </w:t>
      </w:r>
      <w:r w:rsidR="009D58AE" w:rsidRPr="00342B7A">
        <w:t>Государственное задание может быть досрочно прекращено Министерством (полностью или частично) в случаях:</w:t>
      </w:r>
    </w:p>
    <w:p w:rsidR="0011375F" w:rsidRPr="00342B7A" w:rsidRDefault="009D58AE" w:rsidP="00287DAE">
      <w:pPr>
        <w:pStyle w:val="ConsPlusNormal"/>
        <w:widowControl w:val="0"/>
        <w:ind w:firstLine="539"/>
        <w:jc w:val="both"/>
      </w:pPr>
      <w:r w:rsidRPr="00342B7A">
        <w:t>- реорганизации или ликвидации учреждения;</w:t>
      </w:r>
    </w:p>
    <w:p w:rsidR="0011375F" w:rsidRPr="00342B7A" w:rsidRDefault="009D58AE" w:rsidP="00287DAE">
      <w:pPr>
        <w:pStyle w:val="ConsPlusNormal"/>
        <w:widowControl w:val="0"/>
        <w:ind w:firstLine="539"/>
        <w:jc w:val="both"/>
      </w:pPr>
      <w:r w:rsidRPr="00342B7A">
        <w:t>- в иных случаях, влекущих за собой невозможность оказания (выполнения) государственной услуги (работы).</w:t>
      </w:r>
    </w:p>
    <w:p w:rsidR="009D58AE" w:rsidRPr="00342B7A" w:rsidRDefault="009D58AE" w:rsidP="00104380">
      <w:pPr>
        <w:pStyle w:val="ConsPlusNormal"/>
        <w:widowControl w:val="0"/>
        <w:spacing w:after="240"/>
        <w:ind w:firstLine="539"/>
        <w:jc w:val="center"/>
        <w:rPr>
          <w:bCs/>
        </w:rPr>
      </w:pPr>
      <w:r w:rsidRPr="00342B7A">
        <w:br/>
      </w:r>
      <w:r w:rsidRPr="00342B7A">
        <w:rPr>
          <w:bCs/>
        </w:rPr>
        <w:t>I</w:t>
      </w:r>
      <w:r w:rsidR="007603BE" w:rsidRPr="00342B7A">
        <w:rPr>
          <w:bCs/>
        </w:rPr>
        <w:t>II</w:t>
      </w:r>
      <w:r w:rsidR="00104380" w:rsidRPr="00342B7A">
        <w:rPr>
          <w:bCs/>
        </w:rPr>
        <w:t>. Ф</w:t>
      </w:r>
      <w:r w:rsidRPr="00342B7A">
        <w:rPr>
          <w:bCs/>
        </w:rPr>
        <w:t>инансово</w:t>
      </w:r>
      <w:r w:rsidR="00104380" w:rsidRPr="00342B7A">
        <w:rPr>
          <w:bCs/>
        </w:rPr>
        <w:t xml:space="preserve">е </w:t>
      </w:r>
      <w:r w:rsidRPr="00342B7A">
        <w:rPr>
          <w:bCs/>
        </w:rPr>
        <w:t>обеспечени</w:t>
      </w:r>
      <w:r w:rsidR="00104380" w:rsidRPr="00342B7A">
        <w:rPr>
          <w:bCs/>
        </w:rPr>
        <w:t xml:space="preserve">е </w:t>
      </w:r>
      <w:r w:rsidRPr="00342B7A">
        <w:rPr>
          <w:bCs/>
        </w:rPr>
        <w:t>выполнения государственного задания</w:t>
      </w:r>
    </w:p>
    <w:p w:rsidR="00104380" w:rsidRPr="00342B7A" w:rsidRDefault="00104380" w:rsidP="005022D9">
      <w:pPr>
        <w:ind w:firstLine="539"/>
        <w:jc w:val="both"/>
        <w:rPr>
          <w:sz w:val="28"/>
          <w:szCs w:val="28"/>
        </w:rPr>
      </w:pPr>
      <w:r w:rsidRPr="00342B7A">
        <w:rPr>
          <w:sz w:val="28"/>
          <w:szCs w:val="28"/>
        </w:rPr>
        <w:t>12</w:t>
      </w:r>
      <w:r w:rsidR="009D58AE" w:rsidRPr="00342B7A">
        <w:rPr>
          <w:sz w:val="28"/>
          <w:szCs w:val="28"/>
        </w:rPr>
        <w:t xml:space="preserve">. </w:t>
      </w:r>
      <w:r w:rsidRPr="00342B7A">
        <w:rPr>
          <w:sz w:val="28"/>
          <w:szCs w:val="28"/>
        </w:rPr>
        <w:t>Объем финансового обеспечения выполнения государственного задания рассчитывается на основании нормативных затрат на оказание государственных услуг с соблюдением общих требований, определенных Министерством культуры Российской Федерации</w:t>
      </w:r>
      <w:r w:rsidR="005022D9" w:rsidRPr="00342B7A">
        <w:rPr>
          <w:sz w:val="28"/>
          <w:szCs w:val="28"/>
        </w:rPr>
        <w:t xml:space="preserve">, </w:t>
      </w:r>
      <w:r w:rsidRPr="00342B7A">
        <w:rPr>
          <w:sz w:val="28"/>
          <w:szCs w:val="28"/>
        </w:rPr>
        <w:t>осуществляющим</w:t>
      </w:r>
      <w:r w:rsidR="005022D9" w:rsidRPr="00342B7A">
        <w:rPr>
          <w:sz w:val="28"/>
          <w:szCs w:val="28"/>
        </w:rPr>
        <w:t xml:space="preserve"> </w:t>
      </w:r>
      <w:r w:rsidRPr="00342B7A">
        <w:rPr>
          <w:sz w:val="28"/>
          <w:szCs w:val="28"/>
        </w:rPr>
        <w:t>функции по выработке государственной политики и нормативно-пр</w:t>
      </w:r>
      <w:r w:rsidR="005022D9" w:rsidRPr="00342B7A">
        <w:rPr>
          <w:sz w:val="28"/>
          <w:szCs w:val="28"/>
        </w:rPr>
        <w:t xml:space="preserve">авовому регулированию в </w:t>
      </w:r>
      <w:r w:rsidRPr="00342B7A">
        <w:rPr>
          <w:sz w:val="28"/>
          <w:szCs w:val="28"/>
        </w:rPr>
        <w:t>сфер</w:t>
      </w:r>
      <w:r w:rsidR="005022D9" w:rsidRPr="00342B7A">
        <w:rPr>
          <w:sz w:val="28"/>
          <w:szCs w:val="28"/>
        </w:rPr>
        <w:t xml:space="preserve">е культуры </w:t>
      </w:r>
      <w:r w:rsidRPr="00342B7A">
        <w:rPr>
          <w:sz w:val="28"/>
          <w:szCs w:val="28"/>
        </w:rPr>
        <w:t>(далее - общие требования).</w:t>
      </w:r>
    </w:p>
    <w:p w:rsidR="00104380" w:rsidRPr="00342B7A" w:rsidRDefault="00104380" w:rsidP="005022D9">
      <w:pPr>
        <w:pStyle w:val="ConsPlusNormal"/>
        <w:ind w:firstLine="540"/>
        <w:jc w:val="both"/>
      </w:pPr>
      <w:r w:rsidRPr="00342B7A">
        <w:t>Объем финансового обеспечения выполнения государственного задания определяется с учетом:</w:t>
      </w:r>
    </w:p>
    <w:p w:rsidR="00104380" w:rsidRPr="00342B7A" w:rsidRDefault="005022D9" w:rsidP="00104380">
      <w:pPr>
        <w:pStyle w:val="ConsPlusNormal"/>
        <w:ind w:firstLine="540"/>
        <w:jc w:val="both"/>
      </w:pPr>
      <w:r w:rsidRPr="00342B7A">
        <w:t xml:space="preserve">- </w:t>
      </w:r>
      <w:r w:rsidR="00104380" w:rsidRPr="00342B7A">
        <w:t>нормативных затрат на выполнение государственных работ по решению главного распорядителя средств бюджета Удмуртской Республики и (или) государственного органа Удмуртской Республики;</w:t>
      </w:r>
    </w:p>
    <w:p w:rsidR="00104380" w:rsidRPr="00342B7A" w:rsidRDefault="005022D9" w:rsidP="00332356">
      <w:pPr>
        <w:pStyle w:val="ConsPlusNormal"/>
        <w:widowControl w:val="0"/>
        <w:ind w:firstLine="539"/>
        <w:jc w:val="both"/>
      </w:pPr>
      <w:proofErr w:type="gramStart"/>
      <w:r w:rsidRPr="00342B7A">
        <w:t xml:space="preserve">- </w:t>
      </w:r>
      <w:r w:rsidR="00104380" w:rsidRPr="00342B7A">
        <w:t xml:space="preserve">затрат на содержание недвижимого имущества и особо ценного движимого имущества, закрепленного за государственным учреждением Удмуртской Республики или приобретенного им за счет средств, выделенных государственному учреждению Удмуртской Республики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w:t>
      </w:r>
      <w:r w:rsidR="00104380" w:rsidRPr="00342B7A">
        <w:lastRenderedPageBreak/>
        <w:t>государственного учреждения Удмуртской Республики);</w:t>
      </w:r>
      <w:proofErr w:type="gramEnd"/>
    </w:p>
    <w:p w:rsidR="00104380" w:rsidRPr="00342B7A" w:rsidRDefault="005022D9" w:rsidP="00104380">
      <w:pPr>
        <w:pStyle w:val="ConsPlusNormal"/>
        <w:ind w:firstLine="540"/>
        <w:jc w:val="both"/>
      </w:pPr>
      <w:r w:rsidRPr="00342B7A">
        <w:t xml:space="preserve">- </w:t>
      </w:r>
      <w:r w:rsidR="00104380" w:rsidRPr="00342B7A">
        <w:t>предельных цен (тарифов)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w:t>
      </w:r>
    </w:p>
    <w:p w:rsidR="00104380" w:rsidRPr="00342B7A" w:rsidRDefault="005022D9" w:rsidP="00104380">
      <w:pPr>
        <w:pStyle w:val="ConsPlusNormal"/>
        <w:ind w:firstLine="540"/>
        <w:jc w:val="both"/>
      </w:pPr>
      <w:r w:rsidRPr="00342B7A">
        <w:t xml:space="preserve">- </w:t>
      </w:r>
      <w:r w:rsidR="00104380" w:rsidRPr="00342B7A">
        <w:t>затрат на уплату налогов, в качестве объекта налогообложения по которым признается имущество государственного учреждения Удмуртской Республики.</w:t>
      </w:r>
    </w:p>
    <w:p w:rsidR="005022D9" w:rsidRPr="00342B7A" w:rsidRDefault="005022D9" w:rsidP="005022D9">
      <w:pPr>
        <w:pStyle w:val="ConsPlusNormal"/>
        <w:ind w:firstLine="540"/>
        <w:jc w:val="both"/>
      </w:pPr>
      <w:r w:rsidRPr="00342B7A">
        <w:t>13. Объем финансового обеспечения выполнения государственного задания (R) определяется по формуле:</w:t>
      </w:r>
    </w:p>
    <w:p w:rsidR="005022D9" w:rsidRPr="00342B7A" w:rsidRDefault="005022D9" w:rsidP="005022D9">
      <w:pPr>
        <w:pStyle w:val="ConsPlusNormal"/>
        <w:jc w:val="both"/>
        <w:outlineLvl w:val="0"/>
      </w:pPr>
    </w:p>
    <w:p w:rsidR="005022D9" w:rsidRPr="00342B7A" w:rsidRDefault="00FF6FCD" w:rsidP="005022D9">
      <w:pPr>
        <w:pStyle w:val="ConsPlusNormal"/>
        <w:jc w:val="center"/>
      </w:pPr>
      <w:r w:rsidRPr="00342B7A">
        <w:rPr>
          <w:noProof/>
          <w:position w:val="-28"/>
        </w:rPr>
        <w:t xml:space="preserve"> </w:t>
      </w:r>
      <w:r w:rsidRPr="00342B7A">
        <w:rPr>
          <w:noProof/>
          <w:position w:val="-28"/>
        </w:rPr>
        <w:drawing>
          <wp:inline distT="0" distB="0" distL="0" distR="0" wp14:anchorId="5639B102" wp14:editId="7E488E50">
            <wp:extent cx="426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609600"/>
                    </a:xfrm>
                    <a:prstGeom prst="rect">
                      <a:avLst/>
                    </a:prstGeom>
                    <a:noFill/>
                    <a:ln>
                      <a:noFill/>
                    </a:ln>
                  </pic:spPr>
                </pic:pic>
              </a:graphicData>
            </a:graphic>
          </wp:inline>
        </w:drawing>
      </w:r>
    </w:p>
    <w:p w:rsidR="005022D9" w:rsidRPr="00342B7A" w:rsidRDefault="005022D9" w:rsidP="005022D9">
      <w:pPr>
        <w:pStyle w:val="ConsPlusNormal"/>
        <w:jc w:val="both"/>
      </w:pPr>
    </w:p>
    <w:p w:rsidR="005022D9" w:rsidRPr="00342B7A" w:rsidRDefault="005022D9" w:rsidP="005022D9">
      <w:pPr>
        <w:pStyle w:val="ConsPlusNormal"/>
        <w:ind w:firstLine="540"/>
        <w:jc w:val="both"/>
      </w:pPr>
      <w:r w:rsidRPr="00342B7A">
        <w:t>где:</w:t>
      </w:r>
    </w:p>
    <w:p w:rsidR="005022D9" w:rsidRPr="00342B7A" w:rsidRDefault="005022D9" w:rsidP="005022D9">
      <w:pPr>
        <w:pStyle w:val="ConsPlusNormal"/>
        <w:ind w:firstLine="540"/>
        <w:jc w:val="both"/>
      </w:pPr>
      <w:r w:rsidRPr="00342B7A">
        <w:t>i - государственная услуга, включенная в государственное задание (изменяется от 1 до n);</w:t>
      </w:r>
    </w:p>
    <w:p w:rsidR="005022D9" w:rsidRPr="00342B7A" w:rsidRDefault="005022D9" w:rsidP="005022D9">
      <w:pPr>
        <w:pStyle w:val="ConsPlusNormal"/>
        <w:ind w:firstLine="540"/>
        <w:jc w:val="both"/>
      </w:pPr>
      <w:r w:rsidRPr="00342B7A">
        <w:t>n - общее количество государственных услуг, включенных в государственное задание;</w:t>
      </w:r>
    </w:p>
    <w:p w:rsidR="005022D9" w:rsidRPr="00342B7A" w:rsidRDefault="005022D9" w:rsidP="005022D9">
      <w:pPr>
        <w:pStyle w:val="ConsPlusNormal"/>
        <w:ind w:firstLine="540"/>
        <w:jc w:val="both"/>
      </w:pPr>
      <w:proofErr w:type="spellStart"/>
      <w:r w:rsidRPr="00342B7A">
        <w:t>N</w:t>
      </w:r>
      <w:r w:rsidRPr="00342B7A">
        <w:rPr>
          <w:vertAlign w:val="subscript"/>
        </w:rPr>
        <w:t>i</w:t>
      </w:r>
      <w:proofErr w:type="spellEnd"/>
      <w:r w:rsidRPr="00342B7A">
        <w:t xml:space="preserve"> - нормативные затраты на оказание i-й государственной услуги, включенной в ведомственный перечень;</w:t>
      </w:r>
    </w:p>
    <w:p w:rsidR="005022D9" w:rsidRPr="00342B7A" w:rsidRDefault="005022D9" w:rsidP="005022D9">
      <w:pPr>
        <w:pStyle w:val="ConsPlusNormal"/>
        <w:ind w:firstLine="540"/>
        <w:jc w:val="both"/>
      </w:pPr>
      <w:proofErr w:type="spellStart"/>
      <w:r w:rsidRPr="00342B7A">
        <w:t>V</w:t>
      </w:r>
      <w:r w:rsidRPr="00342B7A">
        <w:rPr>
          <w:vertAlign w:val="subscript"/>
        </w:rPr>
        <w:t>i</w:t>
      </w:r>
      <w:proofErr w:type="spellEnd"/>
      <w:r w:rsidRPr="00342B7A">
        <w:t xml:space="preserve"> - объем i-й государственной услуги, установленный государственным заданием;</w:t>
      </w:r>
    </w:p>
    <w:p w:rsidR="005022D9" w:rsidRPr="00342B7A" w:rsidRDefault="005022D9" w:rsidP="005022D9">
      <w:pPr>
        <w:pStyle w:val="ConsPlusNormal"/>
        <w:ind w:firstLine="540"/>
        <w:jc w:val="both"/>
      </w:pPr>
      <w:r w:rsidRPr="00342B7A">
        <w:t>w - государственная работа, включенная в государственное задание (изменяется от 1 до k);</w:t>
      </w:r>
    </w:p>
    <w:p w:rsidR="005022D9" w:rsidRPr="00342B7A" w:rsidRDefault="005022D9" w:rsidP="005022D9">
      <w:pPr>
        <w:pStyle w:val="ConsPlusNormal"/>
        <w:ind w:firstLine="540"/>
        <w:jc w:val="both"/>
      </w:pPr>
      <w:r w:rsidRPr="00342B7A">
        <w:t>k - общее количество государственных работ, включенных в государственное задание;</w:t>
      </w:r>
    </w:p>
    <w:p w:rsidR="005022D9" w:rsidRPr="00342B7A" w:rsidRDefault="005022D9" w:rsidP="005022D9">
      <w:pPr>
        <w:pStyle w:val="ConsPlusNormal"/>
        <w:ind w:firstLine="540"/>
        <w:jc w:val="both"/>
      </w:pPr>
      <w:proofErr w:type="spellStart"/>
      <w:r w:rsidRPr="00342B7A">
        <w:t>N</w:t>
      </w:r>
      <w:r w:rsidRPr="00342B7A">
        <w:rPr>
          <w:vertAlign w:val="subscript"/>
        </w:rPr>
        <w:t>w</w:t>
      </w:r>
      <w:proofErr w:type="spellEnd"/>
      <w:r w:rsidRPr="00342B7A">
        <w:t xml:space="preserve"> - нормативные затраты на выполнение w-й государственной работы, включенной в ведомственный перечень;</w:t>
      </w:r>
    </w:p>
    <w:p w:rsidR="005022D9" w:rsidRPr="00342B7A" w:rsidRDefault="005022D9" w:rsidP="005022D9">
      <w:pPr>
        <w:pStyle w:val="ConsPlusNormal"/>
        <w:ind w:firstLine="540"/>
        <w:jc w:val="both"/>
      </w:pPr>
      <w:proofErr w:type="spellStart"/>
      <w:r w:rsidRPr="00342B7A">
        <w:t>U</w:t>
      </w:r>
      <w:r w:rsidRPr="00342B7A">
        <w:rPr>
          <w:vertAlign w:val="subscript"/>
        </w:rPr>
        <w:t>w</w:t>
      </w:r>
      <w:proofErr w:type="spellEnd"/>
      <w:r w:rsidRPr="00342B7A">
        <w:t xml:space="preserve"> - объем w-й государственной работы, установленный государственным заданием (в случае, если для государственной работы единица измерения объема не предусмотрена, </w:t>
      </w:r>
      <w:proofErr w:type="spellStart"/>
      <w:r w:rsidRPr="00342B7A">
        <w:t>U</w:t>
      </w:r>
      <w:r w:rsidRPr="00342B7A">
        <w:rPr>
          <w:vertAlign w:val="subscript"/>
        </w:rPr>
        <w:t>w</w:t>
      </w:r>
      <w:proofErr w:type="spellEnd"/>
      <w:r w:rsidRPr="00342B7A">
        <w:t xml:space="preserve"> приравнивается к единице);</w:t>
      </w:r>
    </w:p>
    <w:p w:rsidR="00CA7458" w:rsidRPr="00342B7A" w:rsidRDefault="005022D9" w:rsidP="005022D9">
      <w:pPr>
        <w:pStyle w:val="ConsPlusNormal"/>
        <w:ind w:firstLine="540"/>
        <w:jc w:val="both"/>
      </w:pPr>
      <w:r w:rsidRPr="00342B7A">
        <w:t>Р - прогнозируемый объем доходов, поступающих за оказание государственных услуг (выполнение работ), по которым предусмотрено взимание платы, рассчитанный исходя из объема государственной услуги (работы), за оказание (выполнение) которой предусмотрено взимание платы, и среднего значения размера платы (цены, тарифа), определенного с учетом положений, установленных федеральными законами</w:t>
      </w:r>
      <w:r w:rsidR="00CA7458" w:rsidRPr="00342B7A">
        <w:t>:</w:t>
      </w:r>
    </w:p>
    <w:p w:rsidR="00CA7458" w:rsidRPr="00342B7A" w:rsidRDefault="00CA7458" w:rsidP="005022D9">
      <w:pPr>
        <w:pStyle w:val="ConsPlusNormal"/>
        <w:ind w:firstLine="540"/>
        <w:jc w:val="both"/>
      </w:pPr>
    </w:p>
    <w:p w:rsidR="00CA7458" w:rsidRPr="00342B7A" w:rsidRDefault="00CA7458" w:rsidP="00CA7458">
      <w:pPr>
        <w:pStyle w:val="ConsPlusNormal"/>
        <w:ind w:firstLine="540"/>
        <w:jc w:val="center"/>
      </w:pPr>
      <m:oMath>
        <m:r>
          <m:rPr>
            <m:sty m:val="p"/>
          </m:rPr>
          <w:rPr>
            <w:rFonts w:ascii="Cambria Math" w:hAnsi="Cambria Math"/>
            <w:lang w:val="en-US"/>
          </w:rPr>
          <m:t>P</m:t>
        </m:r>
        <m:r>
          <m:rPr>
            <m:sty m:val="p"/>
          </m:rPr>
          <w:rPr>
            <w:rFonts w:ascii="Cambria Math" w:hAnsi="Cambria Math"/>
          </w:rPr>
          <m:t>=</m:t>
        </m:r>
        <m:nary>
          <m:naryPr>
            <m:chr m:val="∑"/>
            <m:limLoc m:val="undOvr"/>
            <m:ctrlPr>
              <w:rPr>
                <w:rFonts w:ascii="Cambria Math"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hAnsi="Cambria Math"/>
                    <w:lang w:val="en-US"/>
                  </w:rPr>
                </m:ctrlPr>
              </m:sSubPr>
              <m:e>
                <m:r>
                  <m:rPr>
                    <m:sty m:val="p"/>
                  </m:rPr>
                  <w:rPr>
                    <w:rFonts w:ascii="Cambria Math" w:hAnsi="Cambria Math"/>
                    <w:lang w:val="en-US"/>
                  </w:rPr>
                  <m:t>P</m:t>
                </m:r>
              </m:e>
              <m:sub>
                <m:r>
                  <m:rPr>
                    <m:sty m:val="p"/>
                  </m:rPr>
                  <w:rPr>
                    <w:rFonts w:ascii="Cambria Math" w:hAnsi="Cambria Math"/>
                    <w:lang w:val="en-US"/>
                  </w:rPr>
                  <m:t>i</m:t>
                </m:r>
                <m:r>
                  <m:rPr>
                    <m:sty m:val="p"/>
                  </m:rPr>
                  <w:rPr>
                    <w:rFonts w:ascii="Cambria Math" w:hAnsi="Cambria Math"/>
                  </w:rPr>
                  <m:t xml:space="preserve"> </m:t>
                </m:r>
              </m:sub>
            </m:sSub>
            <m:r>
              <m:rPr>
                <m:sty m:val="p"/>
              </m:rPr>
              <w:rPr>
                <w:rFonts w:ascii="Cambria Math" w:hAnsi="Cambria Math"/>
              </w:rPr>
              <m:t xml:space="preserve"> × </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i</m:t>
                </m:r>
              </m:sub>
            </m:sSub>
          </m:e>
        </m:nary>
      </m:oMath>
      <w:r w:rsidRPr="00342B7A">
        <w:t>,</w:t>
      </w:r>
    </w:p>
    <w:p w:rsidR="00CA7458" w:rsidRPr="00342B7A" w:rsidRDefault="007C62E2" w:rsidP="005022D9">
      <w:pPr>
        <w:pStyle w:val="ConsPlusNormal"/>
        <w:ind w:firstLine="540"/>
        <w:jc w:val="both"/>
      </w:pPr>
      <w:r w:rsidRPr="00342B7A">
        <w:t>г</w:t>
      </w:r>
      <w:r w:rsidR="00CA7458" w:rsidRPr="00342B7A">
        <w:t>де</w:t>
      </w:r>
      <w:r w:rsidRPr="00342B7A">
        <w:t>:</w:t>
      </w:r>
    </w:p>
    <w:p w:rsidR="007C62E2" w:rsidRPr="00342B7A" w:rsidRDefault="007C62E2" w:rsidP="005022D9">
      <w:pPr>
        <w:pStyle w:val="ConsPlusNormal"/>
        <w:ind w:firstLine="540"/>
        <w:jc w:val="both"/>
      </w:pPr>
      <w:r w:rsidRPr="00342B7A">
        <w:t>Р</w:t>
      </w:r>
      <w:proofErr w:type="spellStart"/>
      <w:proofErr w:type="gramStart"/>
      <w:r w:rsidRPr="00342B7A">
        <w:rPr>
          <w:vertAlign w:val="subscript"/>
          <w:lang w:val="en-US"/>
        </w:rPr>
        <w:t>i</w:t>
      </w:r>
      <w:proofErr w:type="spellEnd"/>
      <w:proofErr w:type="gramEnd"/>
      <w:r w:rsidRPr="00342B7A">
        <w:t xml:space="preserve"> – размер платы (тариф и цена) за оказание </w:t>
      </w:r>
      <w:proofErr w:type="spellStart"/>
      <w:r w:rsidRPr="00342B7A">
        <w:rPr>
          <w:lang w:val="en-US"/>
        </w:rPr>
        <w:t>i</w:t>
      </w:r>
      <w:proofErr w:type="spellEnd"/>
      <w:r w:rsidRPr="00342B7A">
        <w:t xml:space="preserve">-той государственной услуги в соответствии с п.30 настоящего Порядка, установленный </w:t>
      </w:r>
      <w:proofErr w:type="spellStart"/>
      <w:r w:rsidRPr="00342B7A">
        <w:t>госудасрвтенным</w:t>
      </w:r>
      <w:proofErr w:type="spellEnd"/>
      <w:r w:rsidRPr="00342B7A">
        <w:t xml:space="preserve"> заданием;</w:t>
      </w:r>
    </w:p>
    <w:p w:rsidR="005022D9" w:rsidRPr="00342B7A" w:rsidRDefault="005022D9" w:rsidP="005022D9">
      <w:pPr>
        <w:pStyle w:val="ConsPlusNormal"/>
        <w:ind w:firstLine="540"/>
        <w:jc w:val="both"/>
      </w:pPr>
      <w:proofErr w:type="spellStart"/>
      <w:proofErr w:type="gramStart"/>
      <w:r w:rsidRPr="00342B7A">
        <w:t>N</w:t>
      </w:r>
      <w:proofErr w:type="gramEnd"/>
      <w:r w:rsidRPr="00342B7A">
        <w:rPr>
          <w:vertAlign w:val="subscript"/>
        </w:rPr>
        <w:t>ун</w:t>
      </w:r>
      <w:proofErr w:type="spellEnd"/>
      <w:r w:rsidRPr="00342B7A">
        <w:t xml:space="preserve"> - затраты на уплату налогов, в качестве объекта налогообложения по которым признается имущество учреждения;</w:t>
      </w:r>
    </w:p>
    <w:p w:rsidR="005022D9" w:rsidRPr="00342B7A" w:rsidRDefault="005022D9" w:rsidP="005022D9">
      <w:pPr>
        <w:pStyle w:val="ConsPlusNormal"/>
        <w:ind w:firstLine="540"/>
        <w:jc w:val="both"/>
      </w:pPr>
      <w:proofErr w:type="spellStart"/>
      <w:proofErr w:type="gramStart"/>
      <w:r w:rsidRPr="00342B7A">
        <w:lastRenderedPageBreak/>
        <w:t>N</w:t>
      </w:r>
      <w:proofErr w:type="gramEnd"/>
      <w:r w:rsidRPr="00342B7A">
        <w:rPr>
          <w:vertAlign w:val="subscript"/>
        </w:rPr>
        <w:t>си</w:t>
      </w:r>
      <w:proofErr w:type="spellEnd"/>
      <w:r w:rsidRPr="00342B7A">
        <w:t xml:space="preserve"> - затраты на содержание имущества государственного учреждения Удмуртской Республики, не используемого для оказания государственных услуг (выполнения работ) и для общехозяйственных нужд (далее - не используемое для выполнения государственного задания имущество).</w:t>
      </w:r>
    </w:p>
    <w:p w:rsidR="005022D9" w:rsidRPr="00342B7A" w:rsidRDefault="005022D9" w:rsidP="00CB7000">
      <w:pPr>
        <w:pStyle w:val="ConsPlusNormal"/>
        <w:widowControl w:val="0"/>
        <w:ind w:firstLine="539"/>
        <w:jc w:val="both"/>
      </w:pPr>
      <w:r w:rsidRPr="00342B7A">
        <w:t>1</w:t>
      </w:r>
      <w:r w:rsidR="005C03D4" w:rsidRPr="00342B7A">
        <w:t>3</w:t>
      </w:r>
      <w:r w:rsidRPr="00342B7A">
        <w:t>. Нормативные затраты на оказание государственной услуги рассчитываются на единицу показателя объема оказания государственной услуги, установленного в государственном задании.</w:t>
      </w:r>
    </w:p>
    <w:p w:rsidR="005022D9" w:rsidRPr="00342B7A" w:rsidRDefault="005022D9" w:rsidP="005022D9">
      <w:pPr>
        <w:pStyle w:val="ConsPlusNormal"/>
        <w:ind w:firstLine="540"/>
        <w:jc w:val="both"/>
      </w:pPr>
      <w:r w:rsidRPr="00342B7A">
        <w:t>Нормативные затраты на оказание государственной услуги рассчитываются с соблюдением общих требований на основе базовых нормативов затрат на оказание государственной услуги (далее - базовые нормативы затрат) и корректирующих коэффициентов (далее - корректирующие коэффициенты).</w:t>
      </w:r>
    </w:p>
    <w:p w:rsidR="005022D9" w:rsidRPr="00342B7A" w:rsidRDefault="005022D9" w:rsidP="005022D9">
      <w:pPr>
        <w:pStyle w:val="ConsPlusNormal"/>
        <w:ind w:firstLine="540"/>
        <w:jc w:val="both"/>
      </w:pPr>
      <w:r w:rsidRPr="00342B7A">
        <w:t>Нормативные затраты, рассчитанные с соблюдением общих требований, не могут приводить к увеличению расходов на оказание государственных услуг</w:t>
      </w:r>
      <w:r w:rsidR="005C03D4" w:rsidRPr="00342B7A">
        <w:t xml:space="preserve">. Финансовое обеспечение выполнения государственного задания не может </w:t>
      </w:r>
      <w:r w:rsidRPr="00342B7A">
        <w:t>превыш</w:t>
      </w:r>
      <w:r w:rsidR="005C03D4" w:rsidRPr="00342B7A">
        <w:t xml:space="preserve">ать </w:t>
      </w:r>
      <w:r w:rsidRPr="00342B7A">
        <w:t>объем</w:t>
      </w:r>
      <w:r w:rsidR="005C03D4" w:rsidRPr="00342B7A">
        <w:t xml:space="preserve"> </w:t>
      </w:r>
      <w:r w:rsidRPr="00342B7A">
        <w:t>бюджетных ассигнований, предусмотренных законом Удмуртской Республики о бюджете Удмуртской Республики.</w:t>
      </w:r>
    </w:p>
    <w:p w:rsidR="005022D9" w:rsidRPr="00342B7A" w:rsidRDefault="005022D9" w:rsidP="005022D9">
      <w:pPr>
        <w:pStyle w:val="ConsPlusNormal"/>
        <w:ind w:firstLine="540"/>
        <w:jc w:val="both"/>
      </w:pPr>
      <w:r w:rsidRPr="00342B7A">
        <w:t>1</w:t>
      </w:r>
      <w:r w:rsidR="005C03D4" w:rsidRPr="00342B7A">
        <w:t>4</w:t>
      </w:r>
      <w:r w:rsidRPr="00342B7A">
        <w:t>. Значения нормативных затрат на оказание государственной услуги утверждаются</w:t>
      </w:r>
      <w:r w:rsidR="005C03D4" w:rsidRPr="00342B7A">
        <w:t xml:space="preserve"> Министерством</w:t>
      </w:r>
      <w:r w:rsidRPr="00342B7A">
        <w:t xml:space="preserve"> в отношении</w:t>
      </w:r>
      <w:r w:rsidR="005C03D4" w:rsidRPr="00342B7A">
        <w:t xml:space="preserve"> подведомственных </w:t>
      </w:r>
      <w:r w:rsidRPr="00342B7A">
        <w:t>бюджетных или автономных учреждений Удму</w:t>
      </w:r>
      <w:r w:rsidR="005C03D4" w:rsidRPr="00342B7A">
        <w:t>ртской Республики</w:t>
      </w:r>
      <w:r w:rsidRPr="00342B7A">
        <w:t>.</w:t>
      </w:r>
    </w:p>
    <w:p w:rsidR="005022D9" w:rsidRPr="00342B7A" w:rsidRDefault="005022D9" w:rsidP="005022D9">
      <w:pPr>
        <w:pStyle w:val="ConsPlusNormal"/>
        <w:ind w:firstLine="540"/>
        <w:jc w:val="both"/>
      </w:pPr>
      <w:r w:rsidRPr="00342B7A">
        <w:t>При утверждении нормативных затрат на оказание государственной услуги к документу прикладываются расчеты, в соответствии с которыми определено значение нормативных затрат на оказание государственной услуги, и информация о натуральных нормах, значениях натуральных норм, использованных при расчете нормативных затрат на оказание государственной услуги.</w:t>
      </w:r>
    </w:p>
    <w:p w:rsidR="005022D9" w:rsidRPr="00342B7A" w:rsidRDefault="00CB7000" w:rsidP="005022D9">
      <w:pPr>
        <w:pStyle w:val="ConsPlusNormal"/>
        <w:ind w:firstLine="540"/>
        <w:jc w:val="both"/>
      </w:pPr>
      <w:r w:rsidRPr="00342B7A">
        <w:t xml:space="preserve">15. </w:t>
      </w:r>
      <w:r w:rsidR="005022D9" w:rsidRPr="00342B7A">
        <w:t>До установления значения базового норматива затрат</w:t>
      </w:r>
      <w:r w:rsidRPr="00342B7A">
        <w:t xml:space="preserve"> Министерством культуры Российской Федерации</w:t>
      </w:r>
      <w:r w:rsidR="005022D9" w:rsidRPr="00342B7A">
        <w:t>, осуществляющим функции по выработке государственной политики и нормативно-правовому регулированию в</w:t>
      </w:r>
      <w:r w:rsidRPr="00342B7A">
        <w:t xml:space="preserve"> </w:t>
      </w:r>
      <w:r w:rsidR="005022D9" w:rsidRPr="00342B7A">
        <w:t>сфер</w:t>
      </w:r>
      <w:r w:rsidRPr="00342B7A">
        <w:t>е культуры</w:t>
      </w:r>
      <w:r w:rsidR="005022D9" w:rsidRPr="00342B7A">
        <w:t>, значения базового норматива затрат утверждаются</w:t>
      </w:r>
      <w:r w:rsidRPr="00342B7A">
        <w:t xml:space="preserve"> Министерством </w:t>
      </w:r>
      <w:r w:rsidR="005022D9" w:rsidRPr="00342B7A">
        <w:t>в соответствии с настоящим Порядком с указанием наименования государственной услуги и уникального номера реестровой записи из базового (отраслевого) перечня с выделением:</w:t>
      </w:r>
    </w:p>
    <w:p w:rsidR="005022D9" w:rsidRPr="00342B7A" w:rsidRDefault="005022D9" w:rsidP="005022D9">
      <w:pPr>
        <w:pStyle w:val="ConsPlusNormal"/>
        <w:ind w:firstLine="540"/>
        <w:jc w:val="both"/>
      </w:pPr>
      <w:r w:rsidRPr="00342B7A">
        <w:t>1) суммы затрат на оплату труда с начислениями на выплаты по оплате труда работников, непосредственно связанных с оказанием государственной услуги, включая административно-управленческий персонал, в случаях, установленных нормативными правовыми актами, в том числе ГОСТами, СНиПами, СанПиНами, стандартами, порядками и регламентами (паспортами) оказания государственной услуги (далее - стандарт оказания услуги);</w:t>
      </w:r>
    </w:p>
    <w:p w:rsidR="005022D9" w:rsidRPr="00342B7A" w:rsidRDefault="005022D9" w:rsidP="005022D9">
      <w:pPr>
        <w:pStyle w:val="ConsPlusNormal"/>
        <w:ind w:firstLine="540"/>
        <w:jc w:val="both"/>
      </w:pPr>
      <w:r w:rsidRPr="00342B7A">
        <w:t>2) суммы затрат на коммунальные услуги и содержание недвижимого имущества, необходимого для выполнения государственного задания на оказание государственной услуги.</w:t>
      </w:r>
    </w:p>
    <w:p w:rsidR="005022D9" w:rsidRPr="00342B7A" w:rsidRDefault="005022D9" w:rsidP="005022D9">
      <w:pPr>
        <w:pStyle w:val="ConsPlusNormal"/>
        <w:ind w:firstLine="540"/>
        <w:jc w:val="both"/>
      </w:pPr>
      <w:r w:rsidRPr="00342B7A">
        <w:t>1</w:t>
      </w:r>
      <w:r w:rsidR="00CB7000" w:rsidRPr="00342B7A">
        <w:t>6</w:t>
      </w:r>
      <w:r w:rsidRPr="00342B7A">
        <w:t xml:space="preserve">. </w:t>
      </w:r>
      <w:proofErr w:type="gramStart"/>
      <w:r w:rsidRPr="00342B7A">
        <w:t xml:space="preserve">При определении базового норматива затрат учитываются общие требования,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sidRPr="00342B7A">
        <w:lastRenderedPageBreak/>
        <w:t>государственной услуги (далее - нормы, выраженные в натуральных показателях), установленные стандартами оказания услуги.</w:t>
      </w:r>
      <w:proofErr w:type="gramEnd"/>
    </w:p>
    <w:p w:rsidR="005022D9" w:rsidRPr="00342B7A" w:rsidRDefault="005022D9" w:rsidP="00CB7000">
      <w:pPr>
        <w:pStyle w:val="ConsPlusNormal"/>
        <w:widowControl w:val="0"/>
        <w:ind w:firstLine="539"/>
        <w:jc w:val="both"/>
      </w:pPr>
      <w:r w:rsidRPr="00342B7A">
        <w:t>При отсутствии норм, выраженных в натуральных показателях, установленных стандартами оказания услуги, в отношении государственной услуги, оказываемой</w:t>
      </w:r>
      <w:r w:rsidR="00CB7000" w:rsidRPr="00342B7A">
        <w:t xml:space="preserve"> подведомственными </w:t>
      </w:r>
      <w:r w:rsidRPr="00342B7A">
        <w:t>государственными учреждениями Удмуртской Республики, нормы, выраженные в натуральных показателях, определяются:</w:t>
      </w:r>
    </w:p>
    <w:p w:rsidR="005022D9" w:rsidRPr="00342B7A" w:rsidRDefault="008F07F0" w:rsidP="005022D9">
      <w:pPr>
        <w:pStyle w:val="ConsPlusNormal"/>
        <w:ind w:firstLine="540"/>
        <w:jc w:val="both"/>
      </w:pPr>
      <w:r w:rsidRPr="00342B7A">
        <w:t xml:space="preserve">- </w:t>
      </w:r>
      <w:r w:rsidR="005022D9" w:rsidRPr="00342B7A">
        <w:t xml:space="preserve">на основе анализа и усреднения показателей деятельности государственного учреждения Удмуртской Республики, которое имеет минимальный объем затрат на оказание единицы государственной услуги при выполнении требований к качеству оказания государственной услуги, отраженных в базовом (отраслевом) перечне (далее </w:t>
      </w:r>
      <w:r w:rsidRPr="00342B7A">
        <w:t>–</w:t>
      </w:r>
      <w:r w:rsidR="005022D9" w:rsidRPr="00342B7A">
        <w:t xml:space="preserve"> метод наиболее эффективного учреждения), - при условии включения данного метода в общие требования;</w:t>
      </w:r>
    </w:p>
    <w:p w:rsidR="005022D9" w:rsidRPr="00342B7A" w:rsidRDefault="008F07F0" w:rsidP="005022D9">
      <w:pPr>
        <w:pStyle w:val="ConsPlusNormal"/>
        <w:ind w:firstLine="540"/>
        <w:jc w:val="both"/>
      </w:pPr>
      <w:r w:rsidRPr="00342B7A">
        <w:t xml:space="preserve">- </w:t>
      </w:r>
      <w:r w:rsidR="005022D9" w:rsidRPr="00342B7A">
        <w:t>при отсутствии в общих требованиях метода наиболее эффективного учреждения нормы, выраженные в натуральных показателях, определяются иным способом, предусмотренным общими требованиями.</w:t>
      </w:r>
    </w:p>
    <w:p w:rsidR="005022D9" w:rsidRPr="00342B7A" w:rsidRDefault="005022D9" w:rsidP="005022D9">
      <w:pPr>
        <w:pStyle w:val="ConsPlusNormal"/>
        <w:ind w:firstLine="540"/>
        <w:jc w:val="both"/>
      </w:pPr>
      <w:r w:rsidRPr="00342B7A">
        <w:t>1</w:t>
      </w:r>
      <w:r w:rsidR="008F07F0" w:rsidRPr="00342B7A">
        <w:t>7</w:t>
      </w:r>
      <w:r w:rsidRPr="00342B7A">
        <w:t xml:space="preserve">. Базовый норматив затрат состоит </w:t>
      </w:r>
      <w:proofErr w:type="gramStart"/>
      <w:r w:rsidRPr="00342B7A">
        <w:t>из</w:t>
      </w:r>
      <w:proofErr w:type="gramEnd"/>
      <w:r w:rsidRPr="00342B7A">
        <w:t>:</w:t>
      </w:r>
    </w:p>
    <w:p w:rsidR="005022D9" w:rsidRPr="00342B7A" w:rsidRDefault="008F07F0" w:rsidP="005022D9">
      <w:pPr>
        <w:pStyle w:val="ConsPlusNormal"/>
        <w:ind w:firstLine="540"/>
        <w:jc w:val="both"/>
      </w:pPr>
      <w:r w:rsidRPr="00342B7A">
        <w:t xml:space="preserve">- </w:t>
      </w:r>
      <w:r w:rsidR="005022D9" w:rsidRPr="00342B7A">
        <w:t>базового норматива затрат, непосредственно связанных с оказанием государственной услуги;</w:t>
      </w:r>
    </w:p>
    <w:p w:rsidR="005022D9" w:rsidRPr="00342B7A" w:rsidRDefault="008F07F0" w:rsidP="005022D9">
      <w:pPr>
        <w:pStyle w:val="ConsPlusNormal"/>
        <w:ind w:firstLine="540"/>
        <w:jc w:val="both"/>
      </w:pPr>
      <w:r w:rsidRPr="00342B7A">
        <w:t xml:space="preserve">- </w:t>
      </w:r>
      <w:r w:rsidR="005022D9" w:rsidRPr="00342B7A">
        <w:t>базового норматива затрат на общехозяйственные нужды на оказание государственной услуги.</w:t>
      </w:r>
    </w:p>
    <w:p w:rsidR="008F07F0" w:rsidRPr="00342B7A" w:rsidRDefault="00EF7BDC" w:rsidP="008F07F0">
      <w:pPr>
        <w:pStyle w:val="ConsPlusNormal"/>
        <w:ind w:firstLine="540"/>
        <w:jc w:val="both"/>
      </w:pPr>
      <w:r w:rsidRPr="00342B7A">
        <w:t xml:space="preserve">18. </w:t>
      </w:r>
      <w:r w:rsidR="008F07F0" w:rsidRPr="00342B7A">
        <w:t>В базовый норматив затрат, непосредственно связанных с оказанием государственной услуги, включаются:</w:t>
      </w:r>
    </w:p>
    <w:p w:rsidR="008F07F0" w:rsidRPr="00342B7A" w:rsidRDefault="008F07F0" w:rsidP="008F07F0">
      <w:pPr>
        <w:pStyle w:val="ConsPlusNormal"/>
        <w:ind w:firstLine="540"/>
        <w:jc w:val="both"/>
      </w:pPr>
      <w:proofErr w:type="gramStart"/>
      <w:r w:rsidRPr="00342B7A">
        <w:t>1) затраты на оплату труда, в том числе начисления на выплаты по оплате труда работников, непосредственно связанных с оказанием государственной услуги, включая административно-управленческий персонал, в случаях, установленных стандартом оказания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w:t>
      </w:r>
      <w:proofErr w:type="gramEnd"/>
      <w:r w:rsidRPr="00342B7A">
        <w:t xml:space="preserve">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8F07F0" w:rsidRPr="00342B7A" w:rsidRDefault="008F07F0" w:rsidP="008F07F0">
      <w:pPr>
        <w:pStyle w:val="ConsPlusNormal"/>
        <w:ind w:firstLine="540"/>
        <w:jc w:val="both"/>
      </w:pPr>
      <w:r w:rsidRPr="00342B7A">
        <w:t>2) затраты на приобретение материальных запасов и особо ценного движимого имущества, потребляемого (используемого) в процессе оказания государственной услуги с учетом срока полезного использования (в том числе затраты на арендные платежи);</w:t>
      </w:r>
    </w:p>
    <w:p w:rsidR="008F07F0" w:rsidRPr="00342B7A" w:rsidRDefault="008F07F0" w:rsidP="008F07F0">
      <w:pPr>
        <w:pStyle w:val="ConsPlusNormal"/>
        <w:ind w:firstLine="540"/>
        <w:jc w:val="both"/>
      </w:pPr>
      <w:r w:rsidRPr="00342B7A">
        <w:t>3) иные затраты, непосредственно связанные с оказанием государственной услуги.</w:t>
      </w:r>
    </w:p>
    <w:p w:rsidR="008F07F0" w:rsidRPr="00342B7A" w:rsidRDefault="00EF7BDC" w:rsidP="008F07F0">
      <w:pPr>
        <w:pStyle w:val="ConsPlusNormal"/>
        <w:ind w:firstLine="540"/>
        <w:jc w:val="both"/>
      </w:pPr>
      <w:r w:rsidRPr="00342B7A">
        <w:t>19</w:t>
      </w:r>
      <w:r w:rsidR="008F07F0" w:rsidRPr="00342B7A">
        <w:t>. В базовый норматив затрат на общехозяйственные нужды на оказание государственной услуги включаются:</w:t>
      </w:r>
    </w:p>
    <w:p w:rsidR="008F07F0" w:rsidRPr="00342B7A" w:rsidRDefault="008F07F0" w:rsidP="008F07F0">
      <w:pPr>
        <w:pStyle w:val="ConsPlusNormal"/>
        <w:ind w:firstLine="540"/>
        <w:jc w:val="both"/>
      </w:pPr>
      <w:bookmarkStart w:id="0" w:name="Par5"/>
      <w:bookmarkEnd w:id="0"/>
      <w:r w:rsidRPr="00342B7A">
        <w:t>1) затраты на коммунальные услуги;</w:t>
      </w:r>
    </w:p>
    <w:p w:rsidR="008F07F0" w:rsidRPr="00342B7A" w:rsidRDefault="008F07F0" w:rsidP="008F07F0">
      <w:pPr>
        <w:pStyle w:val="ConsPlusNormal"/>
        <w:ind w:firstLine="540"/>
        <w:jc w:val="both"/>
      </w:pPr>
      <w:r w:rsidRPr="00342B7A">
        <w:t>2) затраты на содержание объектов недвижимого имущества (в том числе затраты на арендные платежи);</w:t>
      </w:r>
    </w:p>
    <w:p w:rsidR="008F07F0" w:rsidRPr="00342B7A" w:rsidRDefault="008F07F0" w:rsidP="008F07F0">
      <w:pPr>
        <w:pStyle w:val="ConsPlusNormal"/>
        <w:ind w:firstLine="540"/>
        <w:jc w:val="both"/>
      </w:pPr>
      <w:bookmarkStart w:id="1" w:name="Par7"/>
      <w:bookmarkEnd w:id="1"/>
      <w:r w:rsidRPr="00342B7A">
        <w:lastRenderedPageBreak/>
        <w:t>3) затраты на содержание объектов особо ценного движимого имущества;</w:t>
      </w:r>
    </w:p>
    <w:p w:rsidR="008F07F0" w:rsidRPr="00342B7A" w:rsidRDefault="008F07F0" w:rsidP="00DF79C0">
      <w:pPr>
        <w:pStyle w:val="ConsPlusNormal"/>
        <w:ind w:firstLine="540"/>
        <w:jc w:val="both"/>
      </w:pPr>
      <w:r w:rsidRPr="00342B7A">
        <w:t>4) суммы резерва на полное восстановление состава объектов особо ценного движимого имущества, необходимого для общехозяйственных нужд, формируемого в порядке, установленном Министерством финансов Российской Федерации, в размере начисленной годовой суммы амортизации по указанному имуществу</w:t>
      </w:r>
      <w:r w:rsidR="00DF79C0" w:rsidRPr="00342B7A">
        <w:t xml:space="preserve"> (при расчете объема финансового обеспечения государственного задания, начиная с формирования государственных заданий на 2017 год)</w:t>
      </w:r>
      <w:r w:rsidRPr="00342B7A">
        <w:t>;</w:t>
      </w:r>
    </w:p>
    <w:p w:rsidR="008F07F0" w:rsidRPr="00342B7A" w:rsidRDefault="008F07F0" w:rsidP="008F07F0">
      <w:pPr>
        <w:pStyle w:val="ConsPlusNormal"/>
        <w:ind w:firstLine="540"/>
        <w:jc w:val="both"/>
      </w:pPr>
      <w:r w:rsidRPr="00342B7A">
        <w:t>5) затраты на приобретение услуг связи;</w:t>
      </w:r>
    </w:p>
    <w:p w:rsidR="008F07F0" w:rsidRPr="00342B7A" w:rsidRDefault="008F07F0" w:rsidP="008F07F0">
      <w:pPr>
        <w:pStyle w:val="ConsPlusNormal"/>
        <w:ind w:firstLine="540"/>
        <w:jc w:val="both"/>
      </w:pPr>
      <w:r w:rsidRPr="00342B7A">
        <w:t>6) затраты на приобретение транспортных услуг;</w:t>
      </w:r>
    </w:p>
    <w:p w:rsidR="008F07F0" w:rsidRPr="00342B7A" w:rsidRDefault="008F07F0" w:rsidP="008F07F0">
      <w:pPr>
        <w:pStyle w:val="ConsPlusNormal"/>
        <w:ind w:firstLine="540"/>
        <w:jc w:val="both"/>
      </w:pPr>
      <w:r w:rsidRPr="00342B7A">
        <w:t>7) 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 включая административно-управленческий персонал, в случаях, установленных стандартами оказания услуг;</w:t>
      </w:r>
    </w:p>
    <w:p w:rsidR="008F07F0" w:rsidRPr="00342B7A" w:rsidRDefault="008F07F0" w:rsidP="008F07F0">
      <w:pPr>
        <w:pStyle w:val="ConsPlusNormal"/>
        <w:ind w:firstLine="540"/>
        <w:jc w:val="both"/>
      </w:pPr>
      <w:r w:rsidRPr="00342B7A">
        <w:t>8) затраты на прочие общехозяйственные нужды.</w:t>
      </w:r>
    </w:p>
    <w:p w:rsidR="008F07F0" w:rsidRPr="00342B7A" w:rsidRDefault="008F07F0" w:rsidP="008F07F0">
      <w:pPr>
        <w:pStyle w:val="ConsPlusNormal"/>
        <w:ind w:firstLine="540"/>
        <w:jc w:val="both"/>
      </w:pPr>
      <w:r w:rsidRPr="00342B7A">
        <w:t xml:space="preserve">В затраты, указанные в </w:t>
      </w:r>
      <w:hyperlink w:anchor="Par5" w:history="1">
        <w:r w:rsidRPr="00342B7A">
          <w:t>подпунктах 1</w:t>
        </w:r>
      </w:hyperlink>
      <w:r w:rsidRPr="00342B7A">
        <w:t xml:space="preserve"> - </w:t>
      </w:r>
      <w:hyperlink w:anchor="Par7" w:history="1">
        <w:r w:rsidRPr="00342B7A">
          <w:t>3</w:t>
        </w:r>
      </w:hyperlink>
      <w:r w:rsidRPr="00342B7A">
        <w:t xml:space="preserve"> настоящего пункта, включаются затраты в отношении имущества учреждения, используемого для выполнения государственного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государственного задания) на оказание государственной услуги.</w:t>
      </w:r>
    </w:p>
    <w:p w:rsidR="008F07F0" w:rsidRPr="00342B7A" w:rsidRDefault="008F07F0" w:rsidP="008F07F0">
      <w:pPr>
        <w:pStyle w:val="ConsPlusNormal"/>
        <w:ind w:firstLine="540"/>
        <w:jc w:val="both"/>
      </w:pPr>
      <w:proofErr w:type="gramStart"/>
      <w:r w:rsidRPr="00342B7A">
        <w:t xml:space="preserve">В случае если бюджетное или автономное учреждение Удмуртской Республики оказывает услуги (выполняет работы) для физических и юридических лиц за плату (далее </w:t>
      </w:r>
      <w:r w:rsidR="00DF79C0" w:rsidRPr="00342B7A">
        <w:t>–</w:t>
      </w:r>
      <w:r w:rsidRPr="00342B7A">
        <w:t xml:space="preserve"> платная деятельность), базовый норматив затрат на общехозяйственные нужды рассчитывается с применением коэффициента платной деятельности, который определяется как отношение планируемого объема финансового обеспечения выполнения государственного задания, исходя из объемов субсидии, полученной из бюджета Удмуртской Республики в отчетном финансовом году на</w:t>
      </w:r>
      <w:proofErr w:type="gramEnd"/>
      <w:r w:rsidRPr="00342B7A">
        <w:t xml:space="preserve"> указанные цели, к общей сумме, включающей планируемые поступления от субсидии на финансовое обеспечение выполнения государственного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 или с учетом вычета, пропорционального сумме поступления доходов от платной деятельности.</w:t>
      </w:r>
    </w:p>
    <w:p w:rsidR="00DF79C0" w:rsidRPr="00342B7A" w:rsidRDefault="00DF79C0" w:rsidP="00DF79C0">
      <w:pPr>
        <w:pStyle w:val="ConsPlusNormal"/>
        <w:ind w:firstLine="540"/>
        <w:jc w:val="both"/>
      </w:pPr>
      <w:r w:rsidRPr="00342B7A">
        <w:t xml:space="preserve">20. Корректирующие коэффициенты, применяемые при расчете нормативных затрат на оказание государственной услуги, состоят </w:t>
      </w:r>
      <w:proofErr w:type="gramStart"/>
      <w:r w:rsidRPr="00342B7A">
        <w:t>из</w:t>
      </w:r>
      <w:proofErr w:type="gramEnd"/>
      <w:r w:rsidRPr="00342B7A">
        <w:t>:</w:t>
      </w:r>
    </w:p>
    <w:p w:rsidR="00DF79C0" w:rsidRPr="00342B7A" w:rsidRDefault="0058660F" w:rsidP="00DF79C0">
      <w:pPr>
        <w:pStyle w:val="ConsPlusNormal"/>
        <w:ind w:firstLine="540"/>
        <w:jc w:val="both"/>
      </w:pPr>
      <w:r w:rsidRPr="00342B7A">
        <w:t xml:space="preserve">- </w:t>
      </w:r>
      <w:r w:rsidR="00DF79C0" w:rsidRPr="00342B7A">
        <w:t>территориального корректирующего коэффициента;</w:t>
      </w:r>
    </w:p>
    <w:p w:rsidR="00DF79C0" w:rsidRPr="00342B7A" w:rsidRDefault="0058660F" w:rsidP="00DF79C0">
      <w:pPr>
        <w:pStyle w:val="ConsPlusNormal"/>
        <w:ind w:firstLine="540"/>
        <w:jc w:val="both"/>
      </w:pPr>
      <w:r w:rsidRPr="00342B7A">
        <w:t xml:space="preserve">- </w:t>
      </w:r>
      <w:r w:rsidR="00DF79C0" w:rsidRPr="00342B7A">
        <w:t>отраслевого корректирующего коэффициента либо из нескольких отраслевых корректирующих коэффициентов.</w:t>
      </w:r>
    </w:p>
    <w:p w:rsidR="00DF79C0" w:rsidRPr="00342B7A" w:rsidRDefault="00DF79C0" w:rsidP="00DF79C0">
      <w:pPr>
        <w:pStyle w:val="ConsPlusNormal"/>
        <w:ind w:firstLine="540"/>
        <w:jc w:val="both"/>
      </w:pPr>
      <w:r w:rsidRPr="00342B7A">
        <w:t>В случаях если территориальные и отраслевые особенности у оказываемой услуги отсутствуют, коэффициенты приравниваются к 1.</w:t>
      </w:r>
    </w:p>
    <w:p w:rsidR="00DF79C0" w:rsidRPr="00342B7A" w:rsidRDefault="00DF79C0" w:rsidP="00DF79C0">
      <w:pPr>
        <w:pStyle w:val="ConsPlusNormal"/>
        <w:ind w:firstLine="540"/>
        <w:jc w:val="both"/>
      </w:pPr>
      <w:proofErr w:type="gramStart"/>
      <w:r w:rsidRPr="00342B7A">
        <w:t>Кроме того, в случаях, когда размер субсидии, рассчитанной в соответствии с настоящим Порядком, существенно ниже текущего уровня финансирования государственного учреждения Удмуртской Республики либо значительно выше бюджетных ассигнований, предусмотренных</w:t>
      </w:r>
      <w:r w:rsidR="0058660F" w:rsidRPr="00342B7A">
        <w:t xml:space="preserve"> Министерству </w:t>
      </w:r>
      <w:r w:rsidRPr="00342B7A">
        <w:t xml:space="preserve">на предоставление субсидий на финансовое обеспечение выполнения государственного задания, в </w:t>
      </w:r>
      <w:r w:rsidRPr="00342B7A">
        <w:lastRenderedPageBreak/>
        <w:t>период до 2018 года при расчете нормативных затрат на оказание государственных услуг могут применяться коэффициенты выравнивания.</w:t>
      </w:r>
      <w:proofErr w:type="gramEnd"/>
    </w:p>
    <w:p w:rsidR="00DF79C0" w:rsidRPr="00342B7A" w:rsidRDefault="00DF79C0" w:rsidP="00DF79C0">
      <w:pPr>
        <w:pStyle w:val="ConsPlusNormal"/>
        <w:ind w:firstLine="540"/>
        <w:jc w:val="both"/>
      </w:pPr>
      <w:r w:rsidRPr="00342B7A">
        <w:t>Порядок применения коэффициентов выравнивания устанавливается</w:t>
      </w:r>
      <w:r w:rsidR="0058660F" w:rsidRPr="00342B7A">
        <w:t xml:space="preserve"> Министерством</w:t>
      </w:r>
      <w:r w:rsidRPr="00342B7A">
        <w:t>.</w:t>
      </w:r>
    </w:p>
    <w:p w:rsidR="00DF79C0" w:rsidRPr="00342B7A" w:rsidRDefault="0058660F" w:rsidP="0058660F">
      <w:pPr>
        <w:pStyle w:val="ConsPlusNormal"/>
        <w:widowControl w:val="0"/>
        <w:ind w:firstLine="539"/>
        <w:jc w:val="both"/>
      </w:pPr>
      <w:r w:rsidRPr="00342B7A">
        <w:t>21</w:t>
      </w:r>
      <w:r w:rsidR="00DF79C0" w:rsidRPr="00342B7A">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DF79C0" w:rsidRPr="00342B7A" w:rsidRDefault="00DF79C0" w:rsidP="00DF79C0">
      <w:pPr>
        <w:pStyle w:val="ConsPlusNormal"/>
        <w:ind w:firstLine="540"/>
        <w:jc w:val="both"/>
      </w:pPr>
      <w:r w:rsidRPr="00342B7A">
        <w:t>Значение территориального корректирующего коэффициента утверждается</w:t>
      </w:r>
      <w:r w:rsidR="00B57AED" w:rsidRPr="00342B7A">
        <w:t xml:space="preserve"> Министерством </w:t>
      </w:r>
      <w:r w:rsidRPr="00342B7A">
        <w:t>с учетом условий, обусловленных территориальными особенностями и составом имущественного комплекса, необходимого для выполнения государственного задания, и рассчитывается в соответствии с общими требованиями.</w:t>
      </w:r>
    </w:p>
    <w:p w:rsidR="00B57AED" w:rsidRPr="00342B7A" w:rsidRDefault="00DF79C0" w:rsidP="00DF79C0">
      <w:pPr>
        <w:pStyle w:val="ConsPlusNormal"/>
        <w:ind w:firstLine="540"/>
        <w:jc w:val="both"/>
      </w:pPr>
      <w:r w:rsidRPr="00342B7A">
        <w:t>2</w:t>
      </w:r>
      <w:r w:rsidR="0058660F" w:rsidRPr="00342B7A">
        <w:t>2</w:t>
      </w:r>
      <w:r w:rsidRPr="00342B7A">
        <w:t xml:space="preserve">. </w:t>
      </w:r>
      <w:r w:rsidR="00B57AED" w:rsidRPr="00342B7A">
        <w:t>Отраслевые корректирующие коэффициенты учитывают показатели отраслевой специфики, в том числе с учетом показателей качества государственной услуги, и определяются в соответствии с общими требованиями по каждой государственной услуге.</w:t>
      </w:r>
    </w:p>
    <w:p w:rsidR="00B57AED" w:rsidRPr="00342B7A" w:rsidRDefault="00B57AED" w:rsidP="00DF79C0">
      <w:pPr>
        <w:pStyle w:val="ConsPlusNormal"/>
        <w:ind w:firstLine="540"/>
        <w:jc w:val="both"/>
      </w:pPr>
      <w:r w:rsidRPr="00342B7A">
        <w:t>Значение отраслевого корректирующего коэффициента утверждается Министерством культуры Российской Федерации, осуществляющим функции по выработке государственной политики и нормативно-правовому регулированию в сфере культуры.</w:t>
      </w:r>
    </w:p>
    <w:p w:rsidR="00DF79C0" w:rsidRPr="00342B7A" w:rsidRDefault="00B57AED" w:rsidP="00DF79C0">
      <w:pPr>
        <w:pStyle w:val="ConsPlusNormal"/>
        <w:ind w:firstLine="540"/>
        <w:jc w:val="both"/>
      </w:pPr>
      <w:r w:rsidRPr="00342B7A">
        <w:t xml:space="preserve">23. </w:t>
      </w:r>
      <w:r w:rsidR="00DF79C0" w:rsidRPr="00342B7A">
        <w:t>До утверждения значений отраслевых корректирующих коэффициентов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установленных сферах деятельности, значения отраслевых корректирующих коэффициентов утверждаются</w:t>
      </w:r>
      <w:r w:rsidRPr="00342B7A">
        <w:t xml:space="preserve"> Министерством </w:t>
      </w:r>
      <w:r w:rsidR="00DF79C0" w:rsidRPr="00342B7A">
        <w:t>с учетом общих требований и требований настоящего Порядка.</w:t>
      </w:r>
    </w:p>
    <w:p w:rsidR="00DF79C0" w:rsidRPr="00342B7A" w:rsidRDefault="00DF79C0" w:rsidP="00DF79C0">
      <w:pPr>
        <w:pStyle w:val="ConsPlusNormal"/>
        <w:ind w:firstLine="540"/>
        <w:jc w:val="both"/>
      </w:pPr>
      <w:r w:rsidRPr="00342B7A">
        <w:t>Значения отраслевых корректирующих</w:t>
      </w:r>
      <w:r w:rsidR="00B57AED" w:rsidRPr="00342B7A">
        <w:t xml:space="preserve"> коэффициентов утверждаются Министерством </w:t>
      </w:r>
      <w:r w:rsidRPr="00342B7A">
        <w:t>с указанием наименования государственной услуги и уникального номера реестровой записи из базового (отраслевого) перечня по каждой государственной услуге.</w:t>
      </w:r>
    </w:p>
    <w:p w:rsidR="00DF79C0" w:rsidRPr="00342B7A" w:rsidRDefault="00BD38ED" w:rsidP="00DF79C0">
      <w:pPr>
        <w:pStyle w:val="ConsPlusNormal"/>
        <w:ind w:firstLine="540"/>
        <w:jc w:val="both"/>
      </w:pPr>
      <w:r w:rsidRPr="00342B7A">
        <w:t>24</w:t>
      </w:r>
      <w:r w:rsidR="00DF79C0" w:rsidRPr="00342B7A">
        <w:t>.</w:t>
      </w:r>
      <w:r w:rsidRPr="00342B7A">
        <w:t xml:space="preserve"> </w:t>
      </w:r>
      <w:r w:rsidR="00DF79C0" w:rsidRPr="00342B7A">
        <w:t>Значения базовых нормативов затрат на оказание государственных услуг и отраслевых корректирующих коэффициентов подлежат размещению в установленном порядке на официальном сайте в информаци</w:t>
      </w:r>
      <w:r w:rsidRPr="00342B7A">
        <w:t>онно-телекоммуникационной сети «</w:t>
      </w:r>
      <w:r w:rsidR="00DF79C0" w:rsidRPr="00342B7A">
        <w:t>Интернет</w:t>
      </w:r>
      <w:r w:rsidRPr="00342B7A">
        <w:t>».</w:t>
      </w:r>
    </w:p>
    <w:p w:rsidR="00BD38ED" w:rsidRPr="00342B7A" w:rsidRDefault="00BD38ED" w:rsidP="00BD38ED">
      <w:pPr>
        <w:pStyle w:val="ConsPlusNormal"/>
        <w:ind w:firstLine="540"/>
        <w:jc w:val="both"/>
      </w:pPr>
      <w:r w:rsidRPr="00342B7A">
        <w:t>25</w:t>
      </w:r>
      <w:r w:rsidR="000328B9" w:rsidRPr="00342B7A">
        <w:t xml:space="preserve">. </w:t>
      </w:r>
      <w:r w:rsidRPr="00342B7A">
        <w:t xml:space="preserve">Нормативные затраты на выполнение государственной работы рассчитываются на работу в целом или в случае установления в государственном задании показателей объема выполнения государственной работы </w:t>
      </w:r>
      <w:r w:rsidR="000328B9" w:rsidRPr="00342B7A">
        <w:t>–</w:t>
      </w:r>
      <w:r w:rsidRPr="00342B7A">
        <w:t xml:space="preserve"> на единицу объема государственной работы.</w:t>
      </w:r>
    </w:p>
    <w:p w:rsidR="00BD38ED" w:rsidRPr="00342B7A" w:rsidRDefault="00BD38ED" w:rsidP="00BD38ED">
      <w:pPr>
        <w:pStyle w:val="ConsPlusNormal"/>
        <w:ind w:firstLine="540"/>
        <w:jc w:val="both"/>
      </w:pPr>
      <w:r w:rsidRPr="00342B7A">
        <w:t>В нормативные затраты на выполнение государственной работы включаются затраты, необходимые для выполнения государственной работы:</w:t>
      </w:r>
    </w:p>
    <w:p w:rsidR="00BD38ED" w:rsidRPr="00342B7A" w:rsidRDefault="00BD38ED" w:rsidP="00BD38ED">
      <w:pPr>
        <w:pStyle w:val="ConsPlusNormal"/>
        <w:ind w:firstLine="540"/>
        <w:jc w:val="both"/>
      </w:pPr>
      <w:r w:rsidRPr="00342B7A">
        <w:t>1) затраты на оплату труда с начислениями на выплаты по оплате труда работников, включая административно-управленческий персонал;</w:t>
      </w:r>
    </w:p>
    <w:p w:rsidR="00BD38ED" w:rsidRPr="00342B7A" w:rsidRDefault="00BD38ED" w:rsidP="00BD38ED">
      <w:pPr>
        <w:pStyle w:val="ConsPlusNormal"/>
        <w:ind w:firstLine="540"/>
        <w:jc w:val="both"/>
      </w:pPr>
      <w:r w:rsidRPr="00342B7A">
        <w:t xml:space="preserve">2) затраты на приобретение материальных запасов и особо ценного движимого имущества, потребляемых (используемых) в процессе выполнения </w:t>
      </w:r>
      <w:r w:rsidRPr="00342B7A">
        <w:lastRenderedPageBreak/>
        <w:t>государственной работы с учетом срока полезного использования (в том числе затраты на арендные платежи);</w:t>
      </w:r>
    </w:p>
    <w:p w:rsidR="00BD38ED" w:rsidRPr="00342B7A" w:rsidRDefault="00BD38ED" w:rsidP="00BD38ED">
      <w:pPr>
        <w:pStyle w:val="ConsPlusNormal"/>
        <w:ind w:firstLine="540"/>
        <w:jc w:val="both"/>
      </w:pPr>
      <w:bookmarkStart w:id="2" w:name="Par4"/>
      <w:bookmarkEnd w:id="2"/>
      <w:r w:rsidRPr="00342B7A">
        <w:t>3) затраты на оплату коммунальных услуг;</w:t>
      </w:r>
    </w:p>
    <w:p w:rsidR="00BD38ED" w:rsidRPr="00342B7A" w:rsidRDefault="00BD38ED" w:rsidP="00F47BB3">
      <w:pPr>
        <w:pStyle w:val="ConsPlusNormal"/>
        <w:widowControl w:val="0"/>
        <w:ind w:firstLine="539"/>
        <w:jc w:val="both"/>
      </w:pPr>
      <w:r w:rsidRPr="00342B7A">
        <w:t>4) затраты на содержание объектов недвижимого имущества, необходимого для выполнения государственной работы (в том числе затраты на арендные платежи);</w:t>
      </w:r>
    </w:p>
    <w:p w:rsidR="00BD38ED" w:rsidRPr="00342B7A" w:rsidRDefault="00BD38ED" w:rsidP="00BD38ED">
      <w:pPr>
        <w:pStyle w:val="ConsPlusNormal"/>
        <w:ind w:firstLine="540"/>
        <w:jc w:val="both"/>
      </w:pPr>
      <w:r w:rsidRPr="00342B7A">
        <w:t>5) затраты на содержание объектов особо ценного движимого имущества и имущества, необходимого для выполнения государственной работы;</w:t>
      </w:r>
    </w:p>
    <w:p w:rsidR="00BD38ED" w:rsidRPr="00342B7A" w:rsidRDefault="00BD38ED" w:rsidP="00BD38ED">
      <w:pPr>
        <w:pStyle w:val="ConsPlusNormal"/>
        <w:ind w:firstLine="540"/>
        <w:jc w:val="both"/>
      </w:pPr>
      <w:r w:rsidRPr="00342B7A">
        <w:t>6) суммы резерва на полное восстановление состава объектов особо ценного движимого имущества, необходимого для общехозяйственных нужд, формируемого в порядке, установленном Министерством финансов Российской Федерации, в размере начисленной годовой суммы амортизации по указанному имуществу</w:t>
      </w:r>
      <w:r w:rsidR="00DA14C3" w:rsidRPr="00342B7A">
        <w:t xml:space="preserve"> (при расчете объема финансового обеспечения государственного задания, начиная с формирования государственных заданий на 2017 год)</w:t>
      </w:r>
      <w:r w:rsidRPr="00342B7A">
        <w:t>;</w:t>
      </w:r>
    </w:p>
    <w:p w:rsidR="00BD38ED" w:rsidRPr="00342B7A" w:rsidRDefault="00BD38ED" w:rsidP="00BD38ED">
      <w:pPr>
        <w:pStyle w:val="ConsPlusNormal"/>
        <w:ind w:firstLine="540"/>
        <w:jc w:val="both"/>
      </w:pPr>
      <w:r w:rsidRPr="00342B7A">
        <w:t>7) затраты на приобретение услуг связи;</w:t>
      </w:r>
    </w:p>
    <w:p w:rsidR="00BD38ED" w:rsidRPr="00342B7A" w:rsidRDefault="00BD38ED" w:rsidP="00BD38ED">
      <w:pPr>
        <w:pStyle w:val="ConsPlusNormal"/>
        <w:ind w:firstLine="540"/>
        <w:jc w:val="both"/>
      </w:pPr>
      <w:bookmarkStart w:id="3" w:name="Par12"/>
      <w:bookmarkEnd w:id="3"/>
      <w:r w:rsidRPr="00342B7A">
        <w:t>8) затраты на приобретение транспортных услуг;</w:t>
      </w:r>
    </w:p>
    <w:p w:rsidR="00BD38ED" w:rsidRPr="00342B7A" w:rsidRDefault="00BD38ED" w:rsidP="00BD38ED">
      <w:pPr>
        <w:pStyle w:val="ConsPlusNormal"/>
        <w:ind w:firstLine="540"/>
        <w:jc w:val="both"/>
      </w:pPr>
      <w:r w:rsidRPr="00342B7A">
        <w:t>9) прочие затраты, необходимые для выполнения государственной работы.</w:t>
      </w:r>
    </w:p>
    <w:p w:rsidR="00BD38ED" w:rsidRPr="00342B7A" w:rsidRDefault="00BD38ED" w:rsidP="00BD38ED">
      <w:pPr>
        <w:pStyle w:val="ConsPlusNormal"/>
        <w:ind w:firstLine="540"/>
        <w:jc w:val="both"/>
      </w:pPr>
      <w:r w:rsidRPr="00342B7A">
        <w:t>В случае если</w:t>
      </w:r>
      <w:r w:rsidR="00F47BB3" w:rsidRPr="00342B7A">
        <w:t xml:space="preserve"> подведомственное </w:t>
      </w:r>
      <w:r w:rsidRPr="00342B7A">
        <w:t>учреждение</w:t>
      </w:r>
      <w:r w:rsidR="00F47BB3" w:rsidRPr="00342B7A">
        <w:t xml:space="preserve"> </w:t>
      </w:r>
      <w:r w:rsidRPr="00342B7A">
        <w:t xml:space="preserve">осуществляет платную деятельность, затраты, указанные в </w:t>
      </w:r>
      <w:hyperlink w:anchor="Par4" w:history="1">
        <w:r w:rsidRPr="00342B7A">
          <w:t>подпунктах 3</w:t>
        </w:r>
      </w:hyperlink>
      <w:r w:rsidRPr="00342B7A">
        <w:t xml:space="preserve"> - </w:t>
      </w:r>
      <w:hyperlink w:anchor="Par12" w:history="1">
        <w:r w:rsidRPr="00342B7A">
          <w:t>8</w:t>
        </w:r>
      </w:hyperlink>
      <w:r w:rsidRPr="00342B7A">
        <w:t xml:space="preserve"> настоящего пункта, рассчитываются с применением коэффициента платной деятельности или с учетом вычета, пропорционального сумме поступления доходов от платной деятельности.</w:t>
      </w:r>
    </w:p>
    <w:p w:rsidR="00BD38ED" w:rsidRPr="00342B7A" w:rsidRDefault="00BD38ED" w:rsidP="00BD38ED">
      <w:pPr>
        <w:pStyle w:val="ConsPlusNormal"/>
        <w:ind w:firstLine="540"/>
        <w:jc w:val="both"/>
      </w:pPr>
      <w:r w:rsidRPr="00342B7A">
        <w:t>2</w:t>
      </w:r>
      <w:r w:rsidR="00F47BB3" w:rsidRPr="00342B7A">
        <w:t>6</w:t>
      </w:r>
      <w:r w:rsidRPr="00342B7A">
        <w:t>. При определении нормативных затрат на выполнение государственной работы применяются показатели материальных, технических и трудовых ресурсов, необходимых и используемых для выполнения государственной работы, в том числе установленные нормативными правовыми актами Российской Федерации, нормативными правовыми актами Удмуртской Республики.</w:t>
      </w:r>
    </w:p>
    <w:p w:rsidR="00F47BB3" w:rsidRPr="00342B7A" w:rsidRDefault="00F47BB3" w:rsidP="00F47BB3">
      <w:pPr>
        <w:pStyle w:val="ConsPlusNormal"/>
        <w:ind w:firstLine="540"/>
        <w:jc w:val="both"/>
      </w:pPr>
      <w:r w:rsidRPr="00342B7A">
        <w:t>27. Значения нормативных затрат на выполнение государственной работы утверждаются Министерством (в случае принятия им решения о применении нормативных затрат на выполнение государственной работы при расчете объема финансового обеспечения выполнения государственного задания).</w:t>
      </w:r>
    </w:p>
    <w:p w:rsidR="00F47BB3" w:rsidRPr="00342B7A" w:rsidRDefault="00F47BB3" w:rsidP="00F47BB3">
      <w:pPr>
        <w:pStyle w:val="ConsPlusNormal"/>
        <w:ind w:firstLine="540"/>
        <w:jc w:val="both"/>
      </w:pPr>
      <w:r w:rsidRPr="00342B7A">
        <w:t>При утверждении нормативных затрат на выполнение государственной работы к документу прикладываются расчеты, в соответствии с которыми определено значение нормативных затрат на выполнение государственной работы, и информация о нормативных правовых актах Российской Федерации, нормативных правовых актах Удмуртской Республики, использованных при расчете нормативных затрат на выполнение государственной работы.</w:t>
      </w:r>
    </w:p>
    <w:p w:rsidR="00F47BB3" w:rsidRPr="00342B7A" w:rsidRDefault="00F47BB3" w:rsidP="00F47BB3">
      <w:pPr>
        <w:pStyle w:val="ConsPlusNormal"/>
        <w:ind w:firstLine="540"/>
        <w:jc w:val="both"/>
      </w:pPr>
      <w:bookmarkStart w:id="4" w:name="Par2"/>
      <w:bookmarkEnd w:id="4"/>
      <w:r w:rsidRPr="00342B7A">
        <w:t>28.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государственного учреждения Удмуртской Республики.</w:t>
      </w:r>
    </w:p>
    <w:p w:rsidR="00F47BB3" w:rsidRPr="00342B7A" w:rsidRDefault="00F47BB3" w:rsidP="00F47BB3">
      <w:pPr>
        <w:pStyle w:val="ConsPlusNormal"/>
        <w:ind w:firstLine="540"/>
        <w:jc w:val="both"/>
      </w:pPr>
      <w:r w:rsidRPr="00342B7A">
        <w:t xml:space="preserve">В случае если бюджетное или автономное учреждение Удмуртской Республики осуществляет платную деятельность, затраты, указанные в </w:t>
      </w:r>
      <w:hyperlink w:anchor="Par2" w:history="1">
        <w:r w:rsidRPr="00342B7A">
          <w:t>абзаце первом</w:t>
        </w:r>
      </w:hyperlink>
      <w:r w:rsidRPr="00342B7A">
        <w:t xml:space="preserve"> настоящего пункта, рассчитываются с применением коэффициента платной деятельности или с учетом вычета, пропорционального сумме поступления доходов от платной деятельности.</w:t>
      </w:r>
    </w:p>
    <w:p w:rsidR="00F47BB3" w:rsidRPr="00342B7A" w:rsidRDefault="00F47BB3" w:rsidP="00F47BB3">
      <w:pPr>
        <w:pStyle w:val="ConsPlusNormal"/>
        <w:ind w:firstLine="540"/>
        <w:jc w:val="both"/>
      </w:pPr>
      <w:r w:rsidRPr="00342B7A">
        <w:lastRenderedPageBreak/>
        <w:t>29. Затраты на содержание не используемого для выполнения государственного задания имущества государственного учреждения Удмуртской Республики рассчитываются с учетом затрат:</w:t>
      </w:r>
    </w:p>
    <w:p w:rsidR="00F47BB3" w:rsidRPr="00342B7A" w:rsidRDefault="00F47BB3" w:rsidP="00F47BB3">
      <w:pPr>
        <w:pStyle w:val="ConsPlusNormal"/>
        <w:widowControl w:val="0"/>
        <w:ind w:firstLine="539"/>
        <w:jc w:val="both"/>
      </w:pPr>
      <w:r w:rsidRPr="00342B7A">
        <w:t>1) на потребление электрической энергии в размере 10 процентов общего объема затрат государственного учреждения Удмуртской Республики в части указанного вида затрат в составе затрат на коммунальные услуги;</w:t>
      </w:r>
    </w:p>
    <w:p w:rsidR="00F47BB3" w:rsidRPr="00342B7A" w:rsidRDefault="00F47BB3" w:rsidP="00F47BB3">
      <w:pPr>
        <w:pStyle w:val="ConsPlusNormal"/>
        <w:ind w:firstLine="540"/>
        <w:jc w:val="both"/>
      </w:pPr>
      <w:r w:rsidRPr="00342B7A">
        <w:t>2) на потребление тепловой энергии в размере 50 процентов общего объема затрат государственного учреждения Удмуртской Республики в части указанного вида затрат в составе затрат на коммунальные услуги.</w:t>
      </w:r>
    </w:p>
    <w:p w:rsidR="00F47BB3" w:rsidRPr="00342B7A" w:rsidRDefault="00F47BB3" w:rsidP="00F47BB3">
      <w:pPr>
        <w:pStyle w:val="ConsPlusNormal"/>
        <w:ind w:firstLine="540"/>
        <w:jc w:val="both"/>
      </w:pPr>
      <w:r w:rsidRPr="00342B7A">
        <w:t>В случае если государственное бюджетное или автономное учреждение Удмуртской Республики осуществляет платную деятельность, затраты на содержание не используемого для выполнения государственного задания имущества государственного бюджетного или автономного учреждения Удмуртской Республики рассчитываются с применением коэффициента платной деятельности или с учетом вычета, пропорционального сумме поступления доходов от платной деятельности.</w:t>
      </w:r>
    </w:p>
    <w:p w:rsidR="00F47BB3" w:rsidRPr="00342B7A" w:rsidRDefault="00F47BB3" w:rsidP="00F47BB3">
      <w:pPr>
        <w:pStyle w:val="ConsPlusNormal"/>
        <w:ind w:firstLine="540"/>
        <w:jc w:val="both"/>
      </w:pPr>
      <w:r w:rsidRPr="00342B7A">
        <w:t>Значения затрат на содержание не используемого для выполнения государственного задания имущества бюджетного или автономного учреждения Удмуртской Республики устанавливаются</w:t>
      </w:r>
      <w:r w:rsidR="00D858DA" w:rsidRPr="00342B7A">
        <w:t xml:space="preserve"> Министерством.</w:t>
      </w:r>
    </w:p>
    <w:p w:rsidR="00D858DA" w:rsidRPr="00342B7A" w:rsidRDefault="00D858DA" w:rsidP="00D858DA">
      <w:pPr>
        <w:pStyle w:val="ConsPlusNormal"/>
        <w:ind w:firstLine="540"/>
        <w:jc w:val="both"/>
      </w:pPr>
      <w:r w:rsidRPr="00342B7A">
        <w:t xml:space="preserve">30. </w:t>
      </w:r>
      <w:proofErr w:type="gramStart"/>
      <w:r w:rsidRPr="00342B7A">
        <w:t>В случае если подведомственное учреждение</w:t>
      </w:r>
      <w:r w:rsidR="00F51541" w:rsidRPr="00342B7A">
        <w:t xml:space="preserve"> </w:t>
      </w:r>
      <w:r w:rsidRPr="00342B7A">
        <w:t>осуществляет платную деятельность в рамках установленного государственного задания, по которому в соответствии с</w:t>
      </w:r>
      <w:r w:rsidR="00F51541" w:rsidRPr="00342B7A">
        <w:t xml:space="preserve"> </w:t>
      </w:r>
      <w:r w:rsidRPr="00342B7A">
        <w:t>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подлежит уменьшению на прогнозируемый объем доходов, поступающих за оказание государственных услуг (выполнение государственных работ), по которым предусмотрено взимание платы, рассчитанный исходя из объема государственной услуги (работы</w:t>
      </w:r>
      <w:proofErr w:type="gramEnd"/>
      <w:r w:rsidRPr="00342B7A">
        <w:t>), за оказание (выполнение) которой предусмотрено взимание платы, и среднего значения размера платы (цены, тарифа), определенного с учетом положений, установленных федеральными законами.</w:t>
      </w:r>
    </w:p>
    <w:p w:rsidR="00D858DA" w:rsidRPr="00342B7A" w:rsidRDefault="00D858DA" w:rsidP="00D858DA">
      <w:pPr>
        <w:pStyle w:val="ConsPlusNormal"/>
        <w:ind w:firstLine="540"/>
        <w:jc w:val="both"/>
      </w:pPr>
      <w:r w:rsidRPr="00342B7A">
        <w:t>31. Финансовое обеспечение выполнения государственного задания осуществляется в пределах бюджетных ассигнований, предусмотренных в бюджете Удмуртской Республики на указанные цели.</w:t>
      </w:r>
    </w:p>
    <w:p w:rsidR="00D858DA" w:rsidRPr="00342B7A" w:rsidRDefault="00D858DA" w:rsidP="00D858DA">
      <w:pPr>
        <w:pStyle w:val="ConsPlusNormal"/>
        <w:ind w:firstLine="540"/>
        <w:jc w:val="both"/>
      </w:pPr>
      <w:r w:rsidRPr="00342B7A">
        <w:t>Финансовое обеспечение выполнения государственного задания</w:t>
      </w:r>
      <w:r w:rsidR="007F5C8C" w:rsidRPr="00342B7A">
        <w:t xml:space="preserve"> подведомственными </w:t>
      </w:r>
      <w:r w:rsidRPr="00342B7A">
        <w:t>учреждениями</w:t>
      </w:r>
      <w:r w:rsidR="007F5C8C" w:rsidRPr="00342B7A">
        <w:t xml:space="preserve"> </w:t>
      </w:r>
      <w:r w:rsidRPr="00342B7A">
        <w:t>осуществляется путем предоставления субсидии на финансовое обеспечение выполнения государственного задания (далее - субсидия).</w:t>
      </w:r>
    </w:p>
    <w:p w:rsidR="00D858DA" w:rsidRPr="00342B7A" w:rsidRDefault="00D858DA" w:rsidP="00D858DA">
      <w:pPr>
        <w:pStyle w:val="ConsPlusNormal"/>
        <w:ind w:firstLine="540"/>
        <w:jc w:val="both"/>
      </w:pPr>
      <w:r w:rsidRPr="00342B7A">
        <w:t>Уменьшение объема субсидии в течение срока выполнения государственного задания осуществляется при соответствующем изменении государственного задания.</w:t>
      </w:r>
    </w:p>
    <w:p w:rsidR="00D858DA" w:rsidRPr="00342B7A" w:rsidRDefault="00D858DA" w:rsidP="00D858DA">
      <w:pPr>
        <w:pStyle w:val="ConsPlusNormal"/>
        <w:ind w:firstLine="540"/>
        <w:jc w:val="both"/>
      </w:pPr>
      <w:r w:rsidRPr="00342B7A">
        <w:t xml:space="preserve">Порядок и условия внесения изменений в государственное задание </w:t>
      </w:r>
      <w:proofErr w:type="gramStart"/>
      <w:r w:rsidRPr="00342B7A">
        <w:t>разрабатываются и утверждаются</w:t>
      </w:r>
      <w:proofErr w:type="gramEnd"/>
      <w:r w:rsidRPr="00342B7A">
        <w:t xml:space="preserve"> главным распорядителем средств бюджета Удмуртской Республики и (или) государственным органом Удмуртской Республики.</w:t>
      </w:r>
    </w:p>
    <w:p w:rsidR="00D858DA" w:rsidRPr="00342B7A" w:rsidRDefault="00D858DA" w:rsidP="007F5C8C">
      <w:pPr>
        <w:pStyle w:val="ConsPlusNormal"/>
        <w:ind w:firstLine="540"/>
        <w:jc w:val="both"/>
      </w:pPr>
      <w:r w:rsidRPr="00342B7A">
        <w:lastRenderedPageBreak/>
        <w:t>3</w:t>
      </w:r>
      <w:r w:rsidR="007F5C8C" w:rsidRPr="00342B7A">
        <w:t>2</w:t>
      </w:r>
      <w:r w:rsidRPr="00342B7A">
        <w:t xml:space="preserve">. Предоставление </w:t>
      </w:r>
      <w:r w:rsidR="007F5C8C" w:rsidRPr="00342B7A">
        <w:t xml:space="preserve">подведомственному </w:t>
      </w:r>
      <w:r w:rsidRPr="00342B7A">
        <w:t>учреждению</w:t>
      </w:r>
      <w:r w:rsidR="007F5C8C" w:rsidRPr="00342B7A">
        <w:t xml:space="preserve"> </w:t>
      </w:r>
      <w:r w:rsidRPr="00342B7A">
        <w:t>субсидии в течение финансового года осуществляется на основании соглашения о порядке и условиях предоставления субсидии, заключаемого</w:t>
      </w:r>
      <w:r w:rsidR="007F5C8C" w:rsidRPr="00342B7A">
        <w:t xml:space="preserve"> Министерством </w:t>
      </w:r>
      <w:r w:rsidRPr="00342B7A">
        <w:t>с</w:t>
      </w:r>
      <w:r w:rsidR="007F5C8C" w:rsidRPr="00342B7A">
        <w:t xml:space="preserve"> подведомственным </w:t>
      </w:r>
      <w:r w:rsidRPr="00342B7A">
        <w:t xml:space="preserve">учреждением (далее </w:t>
      </w:r>
      <w:r w:rsidR="007F5C8C" w:rsidRPr="00342B7A">
        <w:t>–</w:t>
      </w:r>
      <w:r w:rsidRPr="00342B7A">
        <w:t xml:space="preserve"> соглашение).</w:t>
      </w:r>
    </w:p>
    <w:p w:rsidR="00D858DA" w:rsidRPr="00342B7A" w:rsidRDefault="00D858DA" w:rsidP="00D858DA">
      <w:pPr>
        <w:pStyle w:val="ConsPlusNormal"/>
        <w:ind w:firstLine="540"/>
        <w:jc w:val="both"/>
      </w:pPr>
      <w:r w:rsidRPr="00342B7A">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D858DA" w:rsidRPr="00342B7A" w:rsidRDefault="00D858DA" w:rsidP="00D858DA">
      <w:pPr>
        <w:pStyle w:val="ConsPlusNormal"/>
        <w:ind w:firstLine="540"/>
        <w:jc w:val="both"/>
      </w:pPr>
      <w:r w:rsidRPr="00342B7A">
        <w:t>3</w:t>
      </w:r>
      <w:r w:rsidR="007F5C8C" w:rsidRPr="00342B7A">
        <w:t>3</w:t>
      </w:r>
      <w:r w:rsidRPr="00342B7A">
        <w:t>. Перечисление субсидии осуществляется в соответствии с графиком, содержащимся в соглашении, в сумме, не превышающей:</w:t>
      </w:r>
    </w:p>
    <w:p w:rsidR="00D858DA" w:rsidRPr="00342B7A" w:rsidRDefault="00D858DA" w:rsidP="00D858DA">
      <w:pPr>
        <w:pStyle w:val="ConsPlusNormal"/>
        <w:ind w:firstLine="540"/>
        <w:jc w:val="both"/>
      </w:pPr>
      <w:r w:rsidRPr="00342B7A">
        <w:t>1) 25 процентов годового размера субсидии в течение I квартала;</w:t>
      </w:r>
    </w:p>
    <w:p w:rsidR="00D858DA" w:rsidRPr="00342B7A" w:rsidRDefault="00D858DA" w:rsidP="00D858DA">
      <w:pPr>
        <w:pStyle w:val="ConsPlusNormal"/>
        <w:ind w:firstLine="540"/>
        <w:jc w:val="both"/>
      </w:pPr>
      <w:r w:rsidRPr="00342B7A">
        <w:t>2) 50 процентов (до 65 процентов - в части субсидий, предоставляемых на оказание государственных услуг (выполнение государственных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D858DA" w:rsidRPr="00342B7A" w:rsidRDefault="00D858DA" w:rsidP="00D858DA">
      <w:pPr>
        <w:pStyle w:val="ConsPlusNormal"/>
        <w:ind w:firstLine="540"/>
        <w:jc w:val="both"/>
      </w:pPr>
      <w:r w:rsidRPr="00342B7A">
        <w:t>3) 75 процентов годового размера субсидии в течение 9 месяцев.</w:t>
      </w:r>
    </w:p>
    <w:p w:rsidR="00D858DA" w:rsidRPr="00342B7A" w:rsidRDefault="00D858DA" w:rsidP="00D858DA">
      <w:pPr>
        <w:pStyle w:val="ConsPlusNormal"/>
        <w:ind w:firstLine="540"/>
        <w:jc w:val="both"/>
      </w:pPr>
      <w:r w:rsidRPr="00342B7A">
        <w:t>При доведении государственного задания на государственные услуги (работы), оказываемые (выполняемые) единовременно, график перечисления субсидии должен содержать не менее 2 выплат либо предусматривать оплату фактически исполненного государственного задания.</w:t>
      </w:r>
    </w:p>
    <w:p w:rsidR="00D858DA" w:rsidRPr="00342B7A" w:rsidRDefault="00D858DA" w:rsidP="00D858DA">
      <w:pPr>
        <w:pStyle w:val="ConsPlusNormal"/>
        <w:ind w:firstLine="540"/>
        <w:jc w:val="both"/>
      </w:pPr>
      <w:r w:rsidRPr="00342B7A">
        <w:t>При доведении государственного задания на государственные услуги (работы), оказываемые (выполняемые) в течение года:</w:t>
      </w:r>
    </w:p>
    <w:p w:rsidR="00D858DA" w:rsidRPr="00342B7A" w:rsidRDefault="00FA191D" w:rsidP="00D858DA">
      <w:pPr>
        <w:pStyle w:val="ConsPlusNormal"/>
        <w:ind w:firstLine="540"/>
        <w:jc w:val="both"/>
      </w:pPr>
      <w:r w:rsidRPr="00342B7A">
        <w:t xml:space="preserve">- </w:t>
      </w:r>
      <w:r w:rsidR="00D858DA" w:rsidRPr="00342B7A">
        <w:t>график перечисления субсидии должен содержать не более 3 выплат в месяц;</w:t>
      </w:r>
    </w:p>
    <w:p w:rsidR="00D858DA" w:rsidRPr="00342B7A" w:rsidRDefault="00FA191D" w:rsidP="00D858DA">
      <w:pPr>
        <w:pStyle w:val="ConsPlusNormal"/>
        <w:ind w:firstLine="540"/>
        <w:jc w:val="both"/>
      </w:pPr>
      <w:r w:rsidRPr="00342B7A">
        <w:t xml:space="preserve">- </w:t>
      </w:r>
      <w:r w:rsidR="00D858DA" w:rsidRPr="00342B7A">
        <w:t xml:space="preserve">начиная с последней выплаты февраля, предусмотренной графиком перечисления субсидии, перечисление субсидии производится с учетом отчета, предусмотренного </w:t>
      </w:r>
      <w:hyperlink w:anchor="Par21" w:history="1">
        <w:r w:rsidR="00D858DA" w:rsidRPr="00342B7A">
          <w:t>пунктом 3</w:t>
        </w:r>
        <w:r w:rsidR="007F5C8C" w:rsidRPr="00342B7A">
          <w:t>4</w:t>
        </w:r>
      </w:hyperlink>
      <w:r w:rsidR="00D858DA" w:rsidRPr="00342B7A">
        <w:t xml:space="preserve"> настоящего Порядка;</w:t>
      </w:r>
    </w:p>
    <w:p w:rsidR="00D858DA" w:rsidRPr="00342B7A" w:rsidRDefault="00FA191D" w:rsidP="00D858DA">
      <w:pPr>
        <w:pStyle w:val="ConsPlusNormal"/>
        <w:ind w:firstLine="540"/>
        <w:jc w:val="both"/>
      </w:pPr>
      <w:r w:rsidRPr="00342B7A">
        <w:t xml:space="preserve">- </w:t>
      </w:r>
      <w:r w:rsidR="00D858DA" w:rsidRPr="00342B7A">
        <w:t>при невыполнении показателей, характеризующих объем и (или) качество государственной услуги (работы) и предусмотренных государственным заданием, сумма субсидии сокращается</w:t>
      </w:r>
      <w:r w:rsidR="007F5C8C" w:rsidRPr="00342B7A">
        <w:t>,</w:t>
      </w:r>
      <w:r w:rsidR="00D858DA" w:rsidRPr="00342B7A">
        <w:t xml:space="preserve"> и последующие перечисления субсидии осуществляются с учетом произведенного сокращения, в государственное задание вносятся соответствующие изменения с учетом условий, предусмотренных </w:t>
      </w:r>
      <w:hyperlink w:anchor="Par2" w:history="1">
        <w:r w:rsidR="00D858DA" w:rsidRPr="00342B7A">
          <w:t>пунктом 31</w:t>
        </w:r>
      </w:hyperlink>
      <w:r w:rsidR="00D858DA" w:rsidRPr="00342B7A">
        <w:t xml:space="preserve"> настоящего Порядка;</w:t>
      </w:r>
    </w:p>
    <w:p w:rsidR="00D858DA" w:rsidRPr="00342B7A" w:rsidRDefault="00FA191D" w:rsidP="00D858DA">
      <w:pPr>
        <w:pStyle w:val="ConsPlusNormal"/>
        <w:ind w:firstLine="540"/>
        <w:jc w:val="both"/>
      </w:pPr>
      <w:proofErr w:type="gramStart"/>
      <w:r w:rsidRPr="00342B7A">
        <w:t xml:space="preserve">- </w:t>
      </w:r>
      <w:r w:rsidR="00D858DA" w:rsidRPr="00342B7A">
        <w:t xml:space="preserve">размер сокращения субсидии определяется с учетом условий, предусмотренных </w:t>
      </w:r>
      <w:hyperlink w:anchor="Par2" w:history="1">
        <w:r w:rsidR="00D858DA" w:rsidRPr="00342B7A">
          <w:t>пунктом 31</w:t>
        </w:r>
      </w:hyperlink>
      <w:r w:rsidR="00D858DA" w:rsidRPr="00342B7A">
        <w:t xml:space="preserve"> настоящего Порядка, и должен быть пропорционален невыполнению показателей, характеризующих объем и (или) качество государственной услуги (работы) и предусмотренных государственным заданием, либо нормативным затратам на оказание услуги (выполнение государственной работы);</w:t>
      </w:r>
      <w:proofErr w:type="gramEnd"/>
    </w:p>
    <w:p w:rsidR="00D858DA" w:rsidRPr="00342B7A" w:rsidRDefault="00524B74" w:rsidP="00D858DA">
      <w:pPr>
        <w:pStyle w:val="ConsPlusNormal"/>
        <w:ind w:firstLine="540"/>
        <w:jc w:val="both"/>
      </w:pPr>
      <w:r w:rsidRPr="00342B7A">
        <w:t xml:space="preserve">- </w:t>
      </w:r>
      <w:r w:rsidR="00D858DA" w:rsidRPr="00342B7A">
        <w:t>последнее в текущем финансовом году перечисление субсидии производится по фактическому исполнению государственного задания либо с учетом предварительного отчета об исполнении государственного задания за текущий финансовый год.</w:t>
      </w:r>
    </w:p>
    <w:p w:rsidR="00D858DA" w:rsidRPr="00342B7A" w:rsidRDefault="00D858DA" w:rsidP="00D858DA">
      <w:pPr>
        <w:pStyle w:val="ConsPlusNormal"/>
        <w:ind w:firstLine="540"/>
        <w:jc w:val="both"/>
      </w:pPr>
      <w:bookmarkStart w:id="5" w:name="Par21"/>
      <w:bookmarkEnd w:id="5"/>
      <w:r w:rsidRPr="00342B7A">
        <w:t>3</w:t>
      </w:r>
      <w:r w:rsidR="007F5C8C" w:rsidRPr="00342B7A">
        <w:t>4</w:t>
      </w:r>
      <w:r w:rsidRPr="00342B7A">
        <w:t xml:space="preserve">. </w:t>
      </w:r>
      <w:r w:rsidR="00F17F0B" w:rsidRPr="00342B7A">
        <w:t xml:space="preserve">Подведомственные </w:t>
      </w:r>
      <w:r w:rsidRPr="00342B7A">
        <w:t>учреждения</w:t>
      </w:r>
      <w:r w:rsidR="00F17F0B" w:rsidRPr="00342B7A">
        <w:t xml:space="preserve">, </w:t>
      </w:r>
      <w:r w:rsidRPr="00342B7A">
        <w:t>исполняющие государст</w:t>
      </w:r>
      <w:r w:rsidR="00F17F0B" w:rsidRPr="00342B7A">
        <w:t xml:space="preserve">венные задания, представляют Министерству </w:t>
      </w:r>
      <w:hyperlink r:id="rId12" w:history="1">
        <w:r w:rsidRPr="00342B7A">
          <w:t>отчет</w:t>
        </w:r>
      </w:hyperlink>
      <w:r w:rsidRPr="00342B7A">
        <w:t xml:space="preserve"> о выполнении государственного задания по форме согласно приложению 2 к настоящему Порядку в соответствии с требованиями, установленными в государственном задании.</w:t>
      </w:r>
    </w:p>
    <w:p w:rsidR="00D858DA" w:rsidRPr="00342B7A" w:rsidRDefault="00D858DA" w:rsidP="00D858DA">
      <w:pPr>
        <w:pStyle w:val="ConsPlusNormal"/>
        <w:ind w:firstLine="540"/>
        <w:jc w:val="both"/>
      </w:pPr>
      <w:r w:rsidRPr="00342B7A">
        <w:lastRenderedPageBreak/>
        <w:t xml:space="preserve">36. </w:t>
      </w:r>
      <w:proofErr w:type="gramStart"/>
      <w:r w:rsidRPr="00342B7A">
        <w:t>Контроль за</w:t>
      </w:r>
      <w:proofErr w:type="gramEnd"/>
      <w:r w:rsidRPr="00342B7A">
        <w:t xml:space="preserve"> выполнением государственного задания</w:t>
      </w:r>
      <w:r w:rsidR="007E798F" w:rsidRPr="00342B7A">
        <w:t xml:space="preserve"> подведомственными уч</w:t>
      </w:r>
      <w:r w:rsidRPr="00342B7A">
        <w:t>реждениями</w:t>
      </w:r>
      <w:r w:rsidR="007E798F" w:rsidRPr="00342B7A">
        <w:t xml:space="preserve"> </w:t>
      </w:r>
      <w:r w:rsidRPr="00342B7A">
        <w:t>осуществляют</w:t>
      </w:r>
      <w:r w:rsidR="007E798F" w:rsidRPr="00342B7A">
        <w:t xml:space="preserve"> Министерство </w:t>
      </w:r>
      <w:r w:rsidRPr="00342B7A">
        <w:t>и (или) государственные органы Удмуртской Республики.</w:t>
      </w:r>
    </w:p>
    <w:p w:rsidR="00D858DA" w:rsidRPr="00342B7A" w:rsidRDefault="00D858DA" w:rsidP="00F47BB3">
      <w:pPr>
        <w:pStyle w:val="ConsPlusNormal"/>
        <w:ind w:firstLine="540"/>
        <w:jc w:val="both"/>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pPr>
    </w:p>
    <w:p w:rsidR="004B533F" w:rsidRPr="00342B7A" w:rsidRDefault="004B533F" w:rsidP="009D58AE">
      <w:pPr>
        <w:spacing w:before="100" w:beforeAutospacing="1" w:after="100" w:afterAutospacing="1"/>
        <w:jc w:val="both"/>
        <w:rPr>
          <w:sz w:val="28"/>
          <w:szCs w:val="28"/>
        </w:rPr>
        <w:sectPr w:rsidR="004B533F" w:rsidRPr="00342B7A" w:rsidSect="00950FF2">
          <w:pgSz w:w="11906" w:h="16838"/>
          <w:pgMar w:top="1134" w:right="709" w:bottom="1134" w:left="1134" w:header="720" w:footer="720" w:gutter="0"/>
          <w:cols w:space="720"/>
        </w:sectPr>
      </w:pPr>
    </w:p>
    <w:p w:rsidR="004B533F" w:rsidRPr="00342B7A" w:rsidRDefault="004B533F" w:rsidP="004B533F">
      <w:pPr>
        <w:pStyle w:val="ConsPlusNormal"/>
        <w:ind w:left="7920" w:firstLine="720"/>
        <w:outlineLvl w:val="0"/>
      </w:pPr>
      <w:r w:rsidRPr="00342B7A">
        <w:lastRenderedPageBreak/>
        <w:t>Приложение 1</w:t>
      </w:r>
    </w:p>
    <w:p w:rsidR="004B533F" w:rsidRPr="00342B7A" w:rsidRDefault="004B533F" w:rsidP="004B533F">
      <w:pPr>
        <w:pStyle w:val="ConsPlusNormal"/>
        <w:ind w:left="8640" w:right="-739"/>
      </w:pPr>
      <w:r w:rsidRPr="00342B7A">
        <w:t>к Порядку</w:t>
      </w:r>
      <w:r w:rsidRPr="00342B7A">
        <w:t xml:space="preserve"> </w:t>
      </w:r>
      <w:r w:rsidRPr="00342B7A">
        <w:t>формирования и</w:t>
      </w:r>
      <w:r w:rsidRPr="00342B7A">
        <w:t xml:space="preserve"> </w:t>
      </w:r>
      <w:r w:rsidRPr="00342B7A">
        <w:t>финансового</w:t>
      </w:r>
      <w:r w:rsidRPr="00342B7A">
        <w:t xml:space="preserve"> </w:t>
      </w:r>
      <w:r w:rsidRPr="00342B7A">
        <w:t>обеспечения выполнения</w:t>
      </w:r>
      <w:r w:rsidRPr="00342B7A">
        <w:t xml:space="preserve"> </w:t>
      </w:r>
      <w:r w:rsidRPr="00342B7A">
        <w:t>государственного задания</w:t>
      </w:r>
      <w:r w:rsidRPr="00342B7A">
        <w:t xml:space="preserve"> </w:t>
      </w:r>
      <w:r w:rsidRPr="00342B7A">
        <w:t>на оказание государственных</w:t>
      </w:r>
      <w:r w:rsidRPr="00342B7A">
        <w:t xml:space="preserve"> </w:t>
      </w:r>
      <w:r w:rsidRPr="00342B7A">
        <w:t>услуг (выполнение работ)</w:t>
      </w:r>
      <w:r w:rsidRPr="00342B7A">
        <w:t xml:space="preserve"> </w:t>
      </w:r>
      <w:r w:rsidRPr="00342B7A">
        <w:t>в отношении государственных</w:t>
      </w:r>
      <w:r w:rsidRPr="00342B7A">
        <w:t xml:space="preserve"> </w:t>
      </w:r>
      <w:r w:rsidRPr="00342B7A">
        <w:t>учреждений Удмуртской Республики</w:t>
      </w:r>
      <w:r w:rsidRPr="00342B7A">
        <w:t xml:space="preserve">, функции и полномочия учредителя которых осуществляет Министерство культуры и туризма Удмуртской Республики </w:t>
      </w:r>
    </w:p>
    <w:p w:rsidR="004B533F" w:rsidRPr="00342B7A" w:rsidRDefault="004B533F" w:rsidP="004B533F">
      <w:pPr>
        <w:pStyle w:val="ConsPlusNormal"/>
        <w:jc w:val="both"/>
      </w:pPr>
    </w:p>
    <w:p w:rsidR="004B533F" w:rsidRPr="00342B7A" w:rsidRDefault="004B533F" w:rsidP="004B533F">
      <w:pPr>
        <w:pStyle w:val="ConsPlusNormal"/>
        <w:jc w:val="both"/>
      </w:pPr>
    </w:p>
    <w:p w:rsidR="004B533F" w:rsidRPr="00885069" w:rsidRDefault="004B533F" w:rsidP="004B533F">
      <w:pPr>
        <w:pStyle w:val="ConsPlusNonformat"/>
        <w:jc w:val="both"/>
        <w:rPr>
          <w:rFonts w:ascii="Times New Roman" w:hAnsi="Times New Roman" w:cs="Times New Roman"/>
          <w:sz w:val="28"/>
          <w:szCs w:val="28"/>
        </w:rPr>
      </w:pPr>
      <w:r w:rsidRPr="00885069">
        <w:rPr>
          <w:rFonts w:ascii="Times New Roman" w:hAnsi="Times New Roman" w:cs="Times New Roman"/>
          <w:sz w:val="28"/>
          <w:szCs w:val="28"/>
        </w:rPr>
        <w:t>Утверждаю</w:t>
      </w:r>
    </w:p>
    <w:p w:rsidR="004B533F" w:rsidRPr="00885069" w:rsidRDefault="004B533F" w:rsidP="004B533F">
      <w:pPr>
        <w:pStyle w:val="ConsPlusNonformat"/>
        <w:jc w:val="both"/>
        <w:rPr>
          <w:rFonts w:ascii="Times New Roman" w:hAnsi="Times New Roman" w:cs="Times New Roman"/>
          <w:sz w:val="28"/>
          <w:szCs w:val="28"/>
        </w:rPr>
      </w:pPr>
      <w:proofErr w:type="gramStart"/>
      <w:r w:rsidRPr="00885069">
        <w:rPr>
          <w:rFonts w:ascii="Times New Roman" w:hAnsi="Times New Roman" w:cs="Times New Roman"/>
          <w:sz w:val="28"/>
          <w:szCs w:val="28"/>
        </w:rPr>
        <w:t xml:space="preserve">Министерство культуры и туризма </w:t>
      </w:r>
      <w:r w:rsidRPr="00885069">
        <w:rPr>
          <w:rFonts w:ascii="Times New Roman" w:hAnsi="Times New Roman" w:cs="Times New Roman"/>
          <w:sz w:val="28"/>
          <w:szCs w:val="28"/>
        </w:rPr>
        <w:t>Удмуртской Республики)</w:t>
      </w:r>
      <w:proofErr w:type="gramEnd"/>
    </w:p>
    <w:p w:rsidR="004B533F" w:rsidRPr="00885069" w:rsidRDefault="00885069" w:rsidP="004B53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Министр     </w:t>
      </w:r>
      <w:r w:rsidR="004B533F" w:rsidRPr="00885069">
        <w:rPr>
          <w:rFonts w:ascii="Times New Roman" w:hAnsi="Times New Roman" w:cs="Times New Roman"/>
          <w:sz w:val="28"/>
          <w:szCs w:val="28"/>
        </w:rPr>
        <w:t xml:space="preserve"> ___________ _____________________</w:t>
      </w:r>
    </w:p>
    <w:p w:rsidR="004B533F" w:rsidRPr="00885069" w:rsidRDefault="00885069" w:rsidP="004B53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4B533F" w:rsidRPr="00885069">
        <w:rPr>
          <w:rFonts w:ascii="Times New Roman" w:hAnsi="Times New Roman" w:cs="Times New Roman"/>
          <w:sz w:val="28"/>
          <w:szCs w:val="28"/>
        </w:rPr>
        <w:t xml:space="preserve">   (подпись)</w:t>
      </w:r>
      <w:r>
        <w:rPr>
          <w:rFonts w:ascii="Times New Roman" w:hAnsi="Times New Roman" w:cs="Times New Roman"/>
          <w:sz w:val="28"/>
          <w:szCs w:val="28"/>
        </w:rPr>
        <w:t xml:space="preserve">    </w:t>
      </w:r>
      <w:r w:rsidR="004B533F" w:rsidRPr="00885069">
        <w:rPr>
          <w:rFonts w:ascii="Times New Roman" w:hAnsi="Times New Roman" w:cs="Times New Roman"/>
          <w:sz w:val="28"/>
          <w:szCs w:val="28"/>
        </w:rPr>
        <w:t xml:space="preserve">  (расшифровка подписи)</w:t>
      </w:r>
    </w:p>
    <w:p w:rsidR="004B533F" w:rsidRPr="00885069" w:rsidRDefault="004B533F" w:rsidP="004B533F">
      <w:pPr>
        <w:pStyle w:val="ConsPlusNonformat"/>
        <w:jc w:val="both"/>
        <w:rPr>
          <w:rFonts w:ascii="Times New Roman" w:hAnsi="Times New Roman" w:cs="Times New Roman"/>
          <w:sz w:val="28"/>
          <w:szCs w:val="28"/>
        </w:rPr>
      </w:pPr>
      <w:r w:rsidRPr="00885069">
        <w:rPr>
          <w:rFonts w:ascii="Times New Roman" w:hAnsi="Times New Roman" w:cs="Times New Roman"/>
          <w:sz w:val="28"/>
          <w:szCs w:val="28"/>
        </w:rPr>
        <w:t>"___" _________________ 20__ г.</w:t>
      </w:r>
    </w:p>
    <w:p w:rsidR="004B533F" w:rsidRPr="00342B7A" w:rsidRDefault="004B533F" w:rsidP="004B533F">
      <w:pPr>
        <w:pStyle w:val="ConsPlusNonformat"/>
        <w:jc w:val="both"/>
        <w:rPr>
          <w:rFonts w:ascii="Times New Roman" w:hAnsi="Times New Roman" w:cs="Times New Roman"/>
        </w:rPr>
      </w:pPr>
    </w:p>
    <w:p w:rsidR="004B533F" w:rsidRPr="00885069" w:rsidRDefault="004B533F" w:rsidP="004B533F">
      <w:pPr>
        <w:pStyle w:val="ConsPlusNonformat"/>
        <w:jc w:val="center"/>
        <w:rPr>
          <w:rFonts w:ascii="Times New Roman" w:hAnsi="Times New Roman" w:cs="Times New Roman"/>
          <w:b/>
          <w:sz w:val="28"/>
          <w:szCs w:val="28"/>
        </w:rPr>
      </w:pPr>
      <w:r w:rsidRPr="00885069">
        <w:rPr>
          <w:rFonts w:ascii="Times New Roman" w:hAnsi="Times New Roman" w:cs="Times New Roman"/>
          <w:b/>
          <w:sz w:val="28"/>
          <w:szCs w:val="28"/>
        </w:rPr>
        <w:t>Государственное задание</w:t>
      </w:r>
    </w:p>
    <w:p w:rsidR="004B533F" w:rsidRPr="00885069" w:rsidRDefault="004B533F" w:rsidP="004B533F">
      <w:pPr>
        <w:pStyle w:val="ConsPlusNonformat"/>
        <w:jc w:val="center"/>
        <w:rPr>
          <w:rFonts w:ascii="Times New Roman" w:hAnsi="Times New Roman" w:cs="Times New Roman"/>
          <w:b/>
          <w:sz w:val="28"/>
          <w:szCs w:val="28"/>
        </w:rPr>
      </w:pPr>
    </w:p>
    <w:p w:rsidR="004B533F" w:rsidRPr="00885069" w:rsidRDefault="004B533F" w:rsidP="004B533F">
      <w:pPr>
        <w:pStyle w:val="ConsPlusNonformat"/>
        <w:jc w:val="center"/>
        <w:rPr>
          <w:rFonts w:ascii="Times New Roman" w:hAnsi="Times New Roman" w:cs="Times New Roman"/>
          <w:b/>
          <w:sz w:val="28"/>
          <w:szCs w:val="28"/>
        </w:rPr>
      </w:pPr>
      <w:r w:rsidRPr="00885069">
        <w:rPr>
          <w:rFonts w:ascii="Times New Roman" w:hAnsi="Times New Roman" w:cs="Times New Roman"/>
          <w:b/>
          <w:sz w:val="28"/>
          <w:szCs w:val="28"/>
        </w:rPr>
        <w:t>на 20__ год и на плановый период 20__ и 20__ годов</w:t>
      </w:r>
    </w:p>
    <w:p w:rsidR="004B533F" w:rsidRPr="00342B7A" w:rsidRDefault="004B533F" w:rsidP="004B533F">
      <w:pPr>
        <w:pStyle w:val="ConsPlusNonformat"/>
        <w:jc w:val="center"/>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rPr>
      </w:pPr>
    </w:p>
    <w:p w:rsidR="004B533F" w:rsidRPr="00342B7A" w:rsidRDefault="004B533F" w:rsidP="004B533F">
      <w:pPr>
        <w:pStyle w:val="ConsPlusNonformat"/>
        <w:jc w:val="both"/>
        <w:rPr>
          <w:rFonts w:ascii="Times New Roman" w:hAnsi="Times New Roman" w:cs="Times New Roman"/>
          <w:sz w:val="24"/>
          <w:szCs w:val="24"/>
        </w:rPr>
      </w:pPr>
      <w:r w:rsidRPr="00342B7A">
        <w:rPr>
          <w:rFonts w:ascii="Times New Roman" w:hAnsi="Times New Roman" w:cs="Times New Roman"/>
          <w:sz w:val="24"/>
          <w:szCs w:val="24"/>
        </w:rPr>
        <w:t xml:space="preserve">    Наименование государственного учреждени</w:t>
      </w:r>
      <w:r w:rsidRPr="00342B7A">
        <w:rPr>
          <w:rFonts w:ascii="Times New Roman" w:hAnsi="Times New Roman" w:cs="Times New Roman"/>
          <w:sz w:val="24"/>
          <w:szCs w:val="24"/>
        </w:rPr>
        <w:t xml:space="preserve">я Удмуртской Республики </w:t>
      </w:r>
      <w:r w:rsidRPr="00342B7A">
        <w:rPr>
          <w:rFonts w:ascii="Times New Roman" w:hAnsi="Times New Roman" w:cs="Times New Roman"/>
          <w:sz w:val="24"/>
          <w:szCs w:val="24"/>
        </w:rPr>
        <w:t>__________________________________________________________</w:t>
      </w:r>
    </w:p>
    <w:p w:rsidR="004B533F" w:rsidRPr="00342B7A" w:rsidRDefault="004B533F" w:rsidP="004B533F">
      <w:pPr>
        <w:pStyle w:val="ConsPlusNonformat"/>
        <w:jc w:val="both"/>
        <w:rPr>
          <w:rFonts w:ascii="Times New Roman" w:hAnsi="Times New Roman" w:cs="Times New Roman"/>
          <w:sz w:val="24"/>
          <w:szCs w:val="24"/>
        </w:rPr>
      </w:pPr>
      <w:r w:rsidRPr="00342B7A">
        <w:rPr>
          <w:rFonts w:ascii="Times New Roman" w:hAnsi="Times New Roman" w:cs="Times New Roman"/>
          <w:sz w:val="24"/>
          <w:szCs w:val="24"/>
        </w:rPr>
        <w:t xml:space="preserve">    Виды  деятельности  государственного  учреждения  Удмуртской Республики</w:t>
      </w:r>
      <w:r w:rsidRPr="00342B7A">
        <w:rPr>
          <w:rFonts w:ascii="Times New Roman" w:hAnsi="Times New Roman" w:cs="Times New Roman"/>
          <w:sz w:val="24"/>
          <w:szCs w:val="24"/>
        </w:rPr>
        <w:t xml:space="preserve"> </w:t>
      </w:r>
      <w:r w:rsidRPr="00342B7A">
        <w:rPr>
          <w:rFonts w:ascii="Times New Roman" w:hAnsi="Times New Roman" w:cs="Times New Roman"/>
          <w:sz w:val="24"/>
          <w:szCs w:val="24"/>
        </w:rPr>
        <w:t>____________________________________________________</w:t>
      </w:r>
    </w:p>
    <w:p w:rsidR="004B533F" w:rsidRPr="00342B7A" w:rsidRDefault="004B533F" w:rsidP="004B533F">
      <w:pPr>
        <w:pStyle w:val="ConsPlusNonformat"/>
        <w:jc w:val="both"/>
        <w:rPr>
          <w:rFonts w:ascii="Times New Roman" w:hAnsi="Times New Roman" w:cs="Times New Roman"/>
          <w:sz w:val="24"/>
          <w:szCs w:val="24"/>
        </w:rPr>
      </w:pPr>
      <w:r w:rsidRPr="00342B7A">
        <w:rPr>
          <w:rFonts w:ascii="Times New Roman" w:hAnsi="Times New Roman" w:cs="Times New Roman"/>
          <w:sz w:val="24"/>
          <w:szCs w:val="24"/>
        </w:rPr>
        <w:t xml:space="preserve">    Виды  деятельности государственного учреждения Удмуртской Республики по</w:t>
      </w:r>
      <w:r w:rsidRPr="00342B7A">
        <w:rPr>
          <w:rFonts w:ascii="Times New Roman" w:hAnsi="Times New Roman" w:cs="Times New Roman"/>
          <w:sz w:val="24"/>
          <w:szCs w:val="24"/>
        </w:rPr>
        <w:t xml:space="preserve"> </w:t>
      </w:r>
      <w:hyperlink r:id="rId13" w:history="1">
        <w:r w:rsidRPr="00342B7A">
          <w:rPr>
            <w:rFonts w:ascii="Times New Roman" w:hAnsi="Times New Roman" w:cs="Times New Roman"/>
            <w:color w:val="0000FF"/>
            <w:sz w:val="24"/>
            <w:szCs w:val="24"/>
          </w:rPr>
          <w:t>ОКВЭД</w:t>
        </w:r>
      </w:hyperlink>
      <w:r w:rsidRPr="00342B7A">
        <w:rPr>
          <w:rFonts w:ascii="Times New Roman" w:hAnsi="Times New Roman" w:cs="Times New Roman"/>
          <w:sz w:val="24"/>
          <w:szCs w:val="24"/>
        </w:rPr>
        <w:t xml:space="preserve"> ___________________________________________</w:t>
      </w:r>
    </w:p>
    <w:p w:rsidR="004B533F" w:rsidRPr="00342B7A" w:rsidRDefault="004B533F" w:rsidP="004B533F">
      <w:pPr>
        <w:pStyle w:val="ConsPlusNonformat"/>
        <w:jc w:val="both"/>
        <w:rPr>
          <w:rFonts w:ascii="Times New Roman" w:hAnsi="Times New Roman" w:cs="Times New Roman"/>
          <w:sz w:val="24"/>
          <w:szCs w:val="24"/>
        </w:rPr>
      </w:pPr>
      <w:r w:rsidRPr="00342B7A">
        <w:rPr>
          <w:rFonts w:ascii="Times New Roman" w:hAnsi="Times New Roman" w:cs="Times New Roman"/>
          <w:sz w:val="24"/>
          <w:szCs w:val="24"/>
        </w:rPr>
        <w:t xml:space="preserve">    </w:t>
      </w:r>
      <w:r w:rsidRPr="00342B7A">
        <w:rPr>
          <w:rFonts w:ascii="Times New Roman" w:hAnsi="Times New Roman" w:cs="Times New Roman"/>
          <w:sz w:val="24"/>
          <w:szCs w:val="24"/>
        </w:rPr>
        <w:t>Вид государственного учреждения Удмуртской Республики _______________________________________________________________</w:t>
      </w:r>
    </w:p>
    <w:p w:rsidR="004B533F" w:rsidRPr="00342B7A" w:rsidRDefault="004B533F" w:rsidP="004B533F">
      <w:pPr>
        <w:pStyle w:val="ConsPlusNonformat"/>
        <w:jc w:val="both"/>
        <w:rPr>
          <w:rFonts w:ascii="Times New Roman" w:hAnsi="Times New Roman" w:cs="Times New Roman"/>
          <w:sz w:val="24"/>
          <w:szCs w:val="24"/>
        </w:rPr>
      </w:pPr>
      <w:r w:rsidRPr="00342B7A">
        <w:rPr>
          <w:rFonts w:ascii="Times New Roman" w:hAnsi="Times New Roman" w:cs="Times New Roman"/>
          <w:sz w:val="24"/>
          <w:szCs w:val="24"/>
        </w:rPr>
        <w:t xml:space="preserve">             (вид учреждения из базового (отраслевого перечня))</w:t>
      </w:r>
    </w:p>
    <w:p w:rsidR="004B533F" w:rsidRPr="00342B7A" w:rsidRDefault="004B533F" w:rsidP="004B533F">
      <w:pPr>
        <w:pStyle w:val="ConsPlusNonformat"/>
        <w:jc w:val="both"/>
        <w:rPr>
          <w:rFonts w:ascii="Times New Roman" w:hAnsi="Times New Roman" w:cs="Times New Roman"/>
          <w:sz w:val="24"/>
          <w:szCs w:val="24"/>
        </w:rPr>
      </w:pPr>
    </w:p>
    <w:p w:rsidR="004B533F" w:rsidRPr="00342B7A" w:rsidRDefault="004B533F" w:rsidP="004B533F">
      <w:pPr>
        <w:pStyle w:val="ConsPlusNonformat"/>
        <w:jc w:val="both"/>
        <w:rPr>
          <w:rFonts w:ascii="Times New Roman" w:hAnsi="Times New Roman" w:cs="Times New Roman"/>
          <w:sz w:val="24"/>
          <w:szCs w:val="24"/>
        </w:rPr>
      </w:pPr>
      <w:r w:rsidRPr="00342B7A">
        <w:rPr>
          <w:rFonts w:ascii="Times New Roman" w:hAnsi="Times New Roman" w:cs="Times New Roman"/>
          <w:sz w:val="24"/>
          <w:szCs w:val="24"/>
        </w:rPr>
        <w:t xml:space="preserve">Часть 1. Сведения об оказываемых государственных услугах </w:t>
      </w:r>
      <w:hyperlink w:anchor="Par276" w:history="1">
        <w:r w:rsidRPr="00342B7A">
          <w:rPr>
            <w:rFonts w:ascii="Times New Roman" w:hAnsi="Times New Roman" w:cs="Times New Roman"/>
            <w:color w:val="0000FF"/>
            <w:sz w:val="24"/>
            <w:szCs w:val="24"/>
          </w:rPr>
          <w:t>&lt;1&gt;</w:t>
        </w:r>
      </w:hyperlink>
    </w:p>
    <w:p w:rsidR="004B533F" w:rsidRPr="00342B7A" w:rsidRDefault="004B533F" w:rsidP="004B533F">
      <w:pPr>
        <w:pStyle w:val="ConsPlusNonformat"/>
        <w:jc w:val="both"/>
        <w:rPr>
          <w:rFonts w:ascii="Times New Roman" w:hAnsi="Times New Roman" w:cs="Times New Roman"/>
          <w:sz w:val="24"/>
          <w:szCs w:val="24"/>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Раздел 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1. Наименование государственной услуги 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2. Реестровый номер государственной услуги 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lastRenderedPageBreak/>
        <w:t>3. Уникальный номер реестровой записи 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4. Категории потребителей государственной услуги 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5. Содержание государственной услуги 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6. Условия (формы) оказания услуги 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7. Показатели, характеризующие объем и (или) качество </w:t>
      </w:r>
      <w:proofErr w:type="gramStart"/>
      <w:r w:rsidRPr="00342B7A">
        <w:rPr>
          <w:rFonts w:ascii="Times New Roman" w:hAnsi="Times New Roman" w:cs="Times New Roman"/>
          <w:sz w:val="28"/>
          <w:szCs w:val="28"/>
        </w:rPr>
        <w:t>государственной</w:t>
      </w:r>
      <w:proofErr w:type="gramEnd"/>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услуги:</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7.1. Показатели, характеризующие качество государственной услуги </w:t>
      </w:r>
      <w:hyperlink w:anchor="Par281" w:history="1">
        <w:r w:rsidRPr="00342B7A">
          <w:rPr>
            <w:rFonts w:ascii="Times New Roman" w:hAnsi="Times New Roman" w:cs="Times New Roman"/>
            <w:color w:val="0000FF"/>
            <w:sz w:val="28"/>
            <w:szCs w:val="28"/>
          </w:rPr>
          <w:t>&lt;2&gt;</w:t>
        </w:r>
      </w:hyperlink>
      <w:r w:rsidRPr="00342B7A">
        <w:rPr>
          <w:rFonts w:ascii="Times New Roman" w:hAnsi="Times New Roman" w:cs="Times New Roman"/>
          <w:sz w:val="28"/>
          <w:szCs w:val="28"/>
        </w:rPr>
        <w:t>:</w:t>
      </w:r>
    </w:p>
    <w:p w:rsidR="004B533F" w:rsidRPr="00342B7A" w:rsidRDefault="004B533F" w:rsidP="004B533F">
      <w:pPr>
        <w:pStyle w:val="ConsPlusNonformat"/>
        <w:jc w:val="both"/>
        <w:rPr>
          <w:rFonts w:ascii="Times New Roman" w:hAnsi="Times New Roman" w:cs="Times New Roman"/>
          <w:sz w:val="28"/>
          <w:szCs w:val="28"/>
        </w:rPr>
      </w:pP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4593"/>
        <w:gridCol w:w="2977"/>
        <w:gridCol w:w="2268"/>
        <w:gridCol w:w="2268"/>
        <w:gridCol w:w="2268"/>
      </w:tblGrid>
      <w:tr w:rsidR="004B533F" w:rsidRPr="00342B7A" w:rsidTr="004B533F">
        <w:tc>
          <w:tcPr>
            <w:tcW w:w="794"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4593"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2977"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Единица измерения показателя по </w:t>
            </w:r>
            <w:hyperlink r:id="rId14" w:history="1">
              <w:r w:rsidRPr="00342B7A">
                <w:rPr>
                  <w:color w:val="0000FF"/>
                </w:rPr>
                <w:t>ОКЕИ</w:t>
              </w:r>
            </w:hyperlink>
          </w:p>
        </w:tc>
        <w:tc>
          <w:tcPr>
            <w:tcW w:w="6804" w:type="dxa"/>
            <w:gridSpan w:val="3"/>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Значение показателя</w:t>
            </w:r>
          </w:p>
        </w:tc>
      </w:tr>
      <w:tr w:rsidR="004B533F" w:rsidRPr="00342B7A" w:rsidTr="004B533F">
        <w:trPr>
          <w:trHeight w:val="1132"/>
        </w:trPr>
        <w:tc>
          <w:tcPr>
            <w:tcW w:w="794"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4593"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2977"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20__ год (очередной финансовый год) </w:t>
            </w:r>
            <w:hyperlink w:anchor="Par283" w:history="1">
              <w:r w:rsidRPr="00342B7A">
                <w:rPr>
                  <w:color w:val="0000FF"/>
                </w:rPr>
                <w:t>&lt;3&gt;</w:t>
              </w:r>
            </w:hyperlink>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(1-й год планового периода)</w:t>
            </w: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(2-й год планового периода)</w:t>
            </w:r>
          </w:p>
        </w:tc>
      </w:tr>
      <w:tr w:rsidR="004B533F" w:rsidRPr="00342B7A" w:rsidTr="004B533F">
        <w:tc>
          <w:tcPr>
            <w:tcW w:w="79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7.1.1</w:t>
            </w:r>
          </w:p>
        </w:tc>
        <w:tc>
          <w:tcPr>
            <w:tcW w:w="459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r w:rsidR="004B533F" w:rsidRPr="00342B7A" w:rsidTr="004B533F">
        <w:tc>
          <w:tcPr>
            <w:tcW w:w="79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7.1.2</w:t>
            </w:r>
          </w:p>
        </w:tc>
        <w:tc>
          <w:tcPr>
            <w:tcW w:w="459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r w:rsidR="004B533F" w:rsidRPr="00342B7A" w:rsidTr="004B533F">
        <w:tc>
          <w:tcPr>
            <w:tcW w:w="79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459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7.2.   Допустимые   (возможные)  отклонения  от  установленных  показателей</w:t>
      </w:r>
      <w:r w:rsidRPr="00342B7A">
        <w:rPr>
          <w:rFonts w:ascii="Times New Roman" w:hAnsi="Times New Roman" w:cs="Times New Roman"/>
          <w:sz w:val="28"/>
          <w:szCs w:val="28"/>
        </w:rPr>
        <w:t xml:space="preserve"> </w:t>
      </w:r>
      <w:r w:rsidRPr="00342B7A">
        <w:rPr>
          <w:rFonts w:ascii="Times New Roman" w:hAnsi="Times New Roman" w:cs="Times New Roman"/>
          <w:sz w:val="28"/>
          <w:szCs w:val="28"/>
        </w:rPr>
        <w:t>качества государственной услуги, в пределах которых государственное задание</w:t>
      </w:r>
      <w:r w:rsidRPr="00342B7A">
        <w:rPr>
          <w:rFonts w:ascii="Times New Roman" w:hAnsi="Times New Roman" w:cs="Times New Roman"/>
          <w:sz w:val="28"/>
          <w:szCs w:val="28"/>
        </w:rPr>
        <w:t xml:space="preserve"> </w:t>
      </w:r>
      <w:r w:rsidRPr="00342B7A">
        <w:rPr>
          <w:rFonts w:ascii="Times New Roman" w:hAnsi="Times New Roman" w:cs="Times New Roman"/>
          <w:sz w:val="28"/>
          <w:szCs w:val="28"/>
        </w:rPr>
        <w:t xml:space="preserve">считается выполненным, ______________ процентов </w:t>
      </w:r>
      <w:hyperlink w:anchor="Par285" w:history="1">
        <w:r w:rsidRPr="00342B7A">
          <w:rPr>
            <w:rFonts w:ascii="Times New Roman" w:hAnsi="Times New Roman" w:cs="Times New Roman"/>
            <w:color w:val="0000FF"/>
            <w:sz w:val="28"/>
            <w:szCs w:val="28"/>
          </w:rPr>
          <w:t>&lt;4&gt;</w:t>
        </w:r>
      </w:hyperlink>
      <w:r w:rsidRPr="00342B7A">
        <w:rPr>
          <w:rFonts w:ascii="Times New Roman" w:hAnsi="Times New Roman" w:cs="Times New Roman"/>
          <w:sz w:val="28"/>
          <w:szCs w:val="28"/>
        </w:rPr>
        <w:t>.</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7.3. Показатели, характеризующие объем государственной услуги:</w:t>
      </w:r>
    </w:p>
    <w:p w:rsidR="004B533F" w:rsidRPr="00342B7A" w:rsidRDefault="004B533F" w:rsidP="004B533F">
      <w:pPr>
        <w:pStyle w:val="ConsPlusNormal"/>
        <w:jc w:val="both"/>
      </w:pPr>
    </w:p>
    <w:tbl>
      <w:tblPr>
        <w:tblW w:w="153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707"/>
        <w:gridCol w:w="2977"/>
        <w:gridCol w:w="2268"/>
        <w:gridCol w:w="2268"/>
        <w:gridCol w:w="2268"/>
      </w:tblGrid>
      <w:tr w:rsidR="004B533F" w:rsidRPr="00342B7A" w:rsidTr="004B533F">
        <w:tc>
          <w:tcPr>
            <w:tcW w:w="851"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4707"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2977"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Единица измерения показателя по </w:t>
            </w:r>
            <w:hyperlink r:id="rId15" w:history="1">
              <w:r w:rsidRPr="00342B7A">
                <w:rPr>
                  <w:color w:val="0000FF"/>
                </w:rPr>
                <w:t>ОКЕИ</w:t>
              </w:r>
            </w:hyperlink>
          </w:p>
        </w:tc>
        <w:tc>
          <w:tcPr>
            <w:tcW w:w="6804" w:type="dxa"/>
            <w:gridSpan w:val="3"/>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Значение показателя</w:t>
            </w:r>
          </w:p>
        </w:tc>
      </w:tr>
      <w:tr w:rsidR="004B533F" w:rsidRPr="00342B7A" w:rsidTr="004B533F">
        <w:tc>
          <w:tcPr>
            <w:tcW w:w="851"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4707"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2977"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20__ год (очередной финансовый год) </w:t>
            </w:r>
            <w:hyperlink w:anchor="Par283" w:history="1">
              <w:r w:rsidRPr="00342B7A">
                <w:rPr>
                  <w:color w:val="0000FF"/>
                </w:rPr>
                <w:t>&lt;3&gt;</w:t>
              </w:r>
            </w:hyperlink>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(1-й год планового периода)</w:t>
            </w: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(2-й год планового периода)</w:t>
            </w:r>
          </w:p>
        </w:tc>
      </w:tr>
      <w:tr w:rsidR="004B533F" w:rsidRPr="00342B7A" w:rsidTr="004B533F">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lastRenderedPageBreak/>
              <w:t>7.3.1</w:t>
            </w:r>
          </w:p>
        </w:tc>
        <w:tc>
          <w:tcPr>
            <w:tcW w:w="470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r w:rsidR="004B533F" w:rsidRPr="00342B7A" w:rsidTr="004B533F">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7.3.2</w:t>
            </w:r>
          </w:p>
        </w:tc>
        <w:tc>
          <w:tcPr>
            <w:tcW w:w="470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r w:rsidR="004B533F" w:rsidRPr="00342B7A" w:rsidTr="004B533F">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470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7.4.  Допустимые (возможные) отклонения от установленных показателей объема</w:t>
      </w:r>
      <w:r w:rsidRPr="00342B7A">
        <w:rPr>
          <w:rFonts w:ascii="Times New Roman" w:hAnsi="Times New Roman" w:cs="Times New Roman"/>
          <w:sz w:val="28"/>
          <w:szCs w:val="28"/>
        </w:rPr>
        <w:t xml:space="preserve"> </w:t>
      </w:r>
      <w:r w:rsidRPr="00342B7A">
        <w:rPr>
          <w:rFonts w:ascii="Times New Roman" w:hAnsi="Times New Roman" w:cs="Times New Roman"/>
          <w:sz w:val="28"/>
          <w:szCs w:val="28"/>
        </w:rPr>
        <w:t>государственной   услуги,   в   пределах  которых  государственное  задание</w:t>
      </w:r>
      <w:r w:rsidRPr="00342B7A">
        <w:rPr>
          <w:rFonts w:ascii="Times New Roman" w:hAnsi="Times New Roman" w:cs="Times New Roman"/>
          <w:sz w:val="28"/>
          <w:szCs w:val="28"/>
        </w:rPr>
        <w:t xml:space="preserve"> </w:t>
      </w:r>
      <w:r w:rsidRPr="00342B7A">
        <w:rPr>
          <w:rFonts w:ascii="Times New Roman" w:hAnsi="Times New Roman" w:cs="Times New Roman"/>
          <w:sz w:val="28"/>
          <w:szCs w:val="28"/>
        </w:rPr>
        <w:t xml:space="preserve">считается выполненным, ______________ процентов </w:t>
      </w:r>
      <w:hyperlink w:anchor="Par288" w:history="1">
        <w:r w:rsidRPr="00342B7A">
          <w:rPr>
            <w:rFonts w:ascii="Times New Roman" w:hAnsi="Times New Roman" w:cs="Times New Roman"/>
            <w:color w:val="0000FF"/>
            <w:sz w:val="28"/>
            <w:szCs w:val="28"/>
          </w:rPr>
          <w:t>&lt;5&gt;</w:t>
        </w:r>
      </w:hyperlink>
      <w:r w:rsidRPr="00342B7A">
        <w:rPr>
          <w:rFonts w:ascii="Times New Roman" w:hAnsi="Times New Roman" w:cs="Times New Roman"/>
          <w:sz w:val="28"/>
          <w:szCs w:val="28"/>
        </w:rPr>
        <w:t>.</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8.  </w:t>
      </w:r>
      <w:proofErr w:type="gramStart"/>
      <w:r w:rsidRPr="00342B7A">
        <w:rPr>
          <w:rFonts w:ascii="Times New Roman" w:hAnsi="Times New Roman" w:cs="Times New Roman"/>
          <w:sz w:val="28"/>
          <w:szCs w:val="28"/>
        </w:rPr>
        <w:t>Нормативные  правовые  акты, устанавливающие размер платы (цену, тариф)</w:t>
      </w:r>
      <w:r w:rsidRPr="00342B7A">
        <w:rPr>
          <w:rFonts w:ascii="Times New Roman" w:hAnsi="Times New Roman" w:cs="Times New Roman"/>
          <w:sz w:val="28"/>
          <w:szCs w:val="28"/>
        </w:rPr>
        <w:t xml:space="preserve"> </w:t>
      </w:r>
      <w:r w:rsidRPr="00342B7A">
        <w:rPr>
          <w:rFonts w:ascii="Times New Roman" w:hAnsi="Times New Roman" w:cs="Times New Roman"/>
          <w:sz w:val="28"/>
          <w:szCs w:val="28"/>
        </w:rPr>
        <w:t>либо  порядок  ее  (его)  установления,  среднегодовой  размер платы (цена,</w:t>
      </w:r>
      <w:r w:rsidRPr="00342B7A">
        <w:rPr>
          <w:rFonts w:ascii="Times New Roman" w:hAnsi="Times New Roman" w:cs="Times New Roman"/>
          <w:sz w:val="28"/>
          <w:szCs w:val="28"/>
        </w:rPr>
        <w:t xml:space="preserve"> </w:t>
      </w:r>
      <w:r w:rsidRPr="00342B7A">
        <w:rPr>
          <w:rFonts w:ascii="Times New Roman" w:hAnsi="Times New Roman" w:cs="Times New Roman"/>
          <w:sz w:val="28"/>
          <w:szCs w:val="28"/>
        </w:rPr>
        <w:t>тариф):</w:t>
      </w:r>
      <w:proofErr w:type="gramEnd"/>
    </w:p>
    <w:p w:rsidR="004B533F" w:rsidRPr="00342B7A" w:rsidRDefault="004B533F" w:rsidP="004B533F">
      <w:pPr>
        <w:pStyle w:val="ConsPlusNormal"/>
        <w:jc w:val="both"/>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678"/>
        <w:gridCol w:w="1275"/>
        <w:gridCol w:w="907"/>
        <w:gridCol w:w="1928"/>
        <w:gridCol w:w="1701"/>
        <w:gridCol w:w="1843"/>
        <w:gridCol w:w="2126"/>
      </w:tblGrid>
      <w:tr w:rsidR="004B533F" w:rsidRPr="00342B7A" w:rsidTr="003D6456">
        <w:tc>
          <w:tcPr>
            <w:tcW w:w="9639" w:type="dxa"/>
            <w:gridSpan w:val="5"/>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Нормативный правовой акт</w:t>
            </w:r>
          </w:p>
        </w:tc>
        <w:tc>
          <w:tcPr>
            <w:tcW w:w="5670" w:type="dxa"/>
            <w:gridSpan w:val="3"/>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Средний размер платы (цена, тариф)</w:t>
            </w:r>
          </w:p>
        </w:tc>
      </w:tr>
      <w:tr w:rsidR="004B533F" w:rsidRPr="00342B7A" w:rsidTr="003D6456">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вид</w:t>
            </w:r>
          </w:p>
        </w:tc>
        <w:tc>
          <w:tcPr>
            <w:tcW w:w="467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принявший орган</w:t>
            </w:r>
          </w:p>
        </w:tc>
        <w:tc>
          <w:tcPr>
            <w:tcW w:w="127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дата</w:t>
            </w:r>
          </w:p>
        </w:tc>
        <w:tc>
          <w:tcPr>
            <w:tcW w:w="90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номер</w:t>
            </w:r>
          </w:p>
        </w:tc>
        <w:tc>
          <w:tcPr>
            <w:tcW w:w="192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w:t>
            </w:r>
          </w:p>
        </w:tc>
        <w:tc>
          <w:tcPr>
            <w:tcW w:w="170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(1-й год планового периода)</w:t>
            </w:r>
          </w:p>
        </w:tc>
        <w:tc>
          <w:tcPr>
            <w:tcW w:w="212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(2-й год планового периода)</w:t>
            </w:r>
          </w:p>
        </w:tc>
      </w:tr>
      <w:tr w:rsidR="004B533F" w:rsidRPr="00342B7A" w:rsidTr="003D6456">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467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r w:rsidR="004B533F" w:rsidRPr="00342B7A" w:rsidTr="003D6456">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467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9. Порядок оказания государственной услуги.</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9.1.    Нормативные    правовые   акты,   регулирующие   порядок   оказания</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государственной услуги:</w:t>
      </w:r>
    </w:p>
    <w:p w:rsidR="004B533F" w:rsidRPr="00342B7A" w:rsidRDefault="004B533F" w:rsidP="004B533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402"/>
        <w:gridCol w:w="1276"/>
        <w:gridCol w:w="2976"/>
        <w:gridCol w:w="4025"/>
      </w:tblGrid>
      <w:tr w:rsidR="004B533F" w:rsidRPr="00342B7A" w:rsidTr="003D6456">
        <w:tc>
          <w:tcPr>
            <w:tcW w:w="12530" w:type="dxa"/>
            <w:gridSpan w:val="5"/>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Нормативный правовой акт</w:t>
            </w:r>
          </w:p>
        </w:tc>
      </w:tr>
      <w:tr w:rsidR="004B533F" w:rsidRPr="00342B7A" w:rsidTr="003D6456">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вид</w:t>
            </w:r>
          </w:p>
        </w:tc>
        <w:tc>
          <w:tcPr>
            <w:tcW w:w="340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принявший орган</w:t>
            </w:r>
          </w:p>
        </w:tc>
        <w:tc>
          <w:tcPr>
            <w:tcW w:w="127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дата</w:t>
            </w:r>
          </w:p>
        </w:tc>
        <w:tc>
          <w:tcPr>
            <w:tcW w:w="297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номер</w:t>
            </w:r>
          </w:p>
        </w:tc>
        <w:tc>
          <w:tcPr>
            <w:tcW w:w="402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w:t>
            </w:r>
          </w:p>
        </w:tc>
      </w:tr>
      <w:tr w:rsidR="004B533F" w:rsidRPr="00342B7A" w:rsidTr="003D6456">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lastRenderedPageBreak/>
        <w:t xml:space="preserve">9.2.  Порядок  информирования  потенциальных  потребителей  </w:t>
      </w:r>
      <w:proofErr w:type="gramStart"/>
      <w:r w:rsidRPr="00342B7A">
        <w:rPr>
          <w:rFonts w:ascii="Times New Roman" w:hAnsi="Times New Roman" w:cs="Times New Roman"/>
          <w:sz w:val="28"/>
          <w:szCs w:val="28"/>
        </w:rPr>
        <w:t>государственной</w:t>
      </w:r>
      <w:proofErr w:type="gramEnd"/>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услуги:</w:t>
      </w:r>
    </w:p>
    <w:p w:rsidR="004B533F" w:rsidRPr="00342B7A" w:rsidRDefault="004B533F" w:rsidP="004B533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4252"/>
        <w:gridCol w:w="5670"/>
      </w:tblGrid>
      <w:tr w:rsidR="004B533F" w:rsidRPr="00342B7A" w:rsidTr="003D6456">
        <w:tc>
          <w:tcPr>
            <w:tcW w:w="425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Способ информирования</w:t>
            </w:r>
          </w:p>
        </w:tc>
        <w:tc>
          <w:tcPr>
            <w:tcW w:w="425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Состав размещаемой информации</w:t>
            </w:r>
          </w:p>
        </w:tc>
        <w:tc>
          <w:tcPr>
            <w:tcW w:w="567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Частота обновления информации</w:t>
            </w:r>
          </w:p>
        </w:tc>
      </w:tr>
      <w:tr w:rsidR="004B533F" w:rsidRPr="00342B7A" w:rsidTr="003D6456">
        <w:tc>
          <w:tcPr>
            <w:tcW w:w="425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567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3D6456" w:rsidRPr="00342B7A" w:rsidRDefault="003D6456"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Часть 2. Сведения о выполняемых государственных работах </w:t>
      </w:r>
      <w:hyperlink w:anchor="Par291" w:history="1">
        <w:r w:rsidRPr="00342B7A">
          <w:rPr>
            <w:rFonts w:ascii="Times New Roman" w:hAnsi="Times New Roman" w:cs="Times New Roman"/>
            <w:color w:val="0000FF"/>
            <w:sz w:val="28"/>
            <w:szCs w:val="28"/>
          </w:rPr>
          <w:t>&lt;6&gt;</w:t>
        </w:r>
      </w:hyperlink>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Раздел 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1. Наименование государственной работы 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2. Реестровый номер государственной работы 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3. Уникальный номер реестровой записи 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4. Категории потребителей государственной работы 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5. Содержание государственной работы 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6. Условия (формы) выполнения работы 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7.  Показатели,  характеризующие  объем  и  (или)  качество </w:t>
      </w:r>
      <w:proofErr w:type="gramStart"/>
      <w:r w:rsidRPr="00342B7A">
        <w:rPr>
          <w:rFonts w:ascii="Times New Roman" w:hAnsi="Times New Roman" w:cs="Times New Roman"/>
          <w:sz w:val="28"/>
          <w:szCs w:val="28"/>
        </w:rPr>
        <w:t>государственной</w:t>
      </w:r>
      <w:proofErr w:type="gramEnd"/>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работы:</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7.1. Показатели, характеризующие качество государственной работы </w:t>
      </w:r>
      <w:hyperlink w:anchor="Par295" w:history="1">
        <w:r w:rsidRPr="00342B7A">
          <w:rPr>
            <w:rFonts w:ascii="Times New Roman" w:hAnsi="Times New Roman" w:cs="Times New Roman"/>
            <w:color w:val="0000FF"/>
            <w:sz w:val="28"/>
            <w:szCs w:val="28"/>
          </w:rPr>
          <w:t>&lt;7&gt;</w:t>
        </w:r>
      </w:hyperlink>
      <w:r w:rsidRPr="00342B7A">
        <w:rPr>
          <w:rFonts w:ascii="Times New Roman" w:hAnsi="Times New Roman" w:cs="Times New Roman"/>
          <w:sz w:val="28"/>
          <w:szCs w:val="28"/>
        </w:rPr>
        <w:t>:</w:t>
      </w:r>
    </w:p>
    <w:p w:rsidR="004B533F" w:rsidRPr="00342B7A" w:rsidRDefault="004B533F" w:rsidP="004B533F">
      <w:pPr>
        <w:pStyle w:val="ConsPlusNormal"/>
        <w:jc w:val="both"/>
      </w:pPr>
    </w:p>
    <w:tbl>
      <w:tblPr>
        <w:tblW w:w="15310"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84"/>
        <w:gridCol w:w="2410"/>
        <w:gridCol w:w="2835"/>
        <w:gridCol w:w="2977"/>
        <w:gridCol w:w="2410"/>
      </w:tblGrid>
      <w:tr w:rsidR="004B533F" w:rsidRPr="00342B7A" w:rsidTr="003D6456">
        <w:tc>
          <w:tcPr>
            <w:tcW w:w="794"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3884"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Единица измерения показателя по </w:t>
            </w:r>
            <w:hyperlink r:id="rId16" w:history="1">
              <w:r w:rsidRPr="00342B7A">
                <w:rPr>
                  <w:color w:val="0000FF"/>
                </w:rPr>
                <w:t>ОКЕИ</w:t>
              </w:r>
            </w:hyperlink>
          </w:p>
        </w:tc>
        <w:tc>
          <w:tcPr>
            <w:tcW w:w="8222" w:type="dxa"/>
            <w:gridSpan w:val="3"/>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Значение показателя</w:t>
            </w:r>
          </w:p>
        </w:tc>
      </w:tr>
      <w:tr w:rsidR="004B533F" w:rsidRPr="00342B7A" w:rsidTr="003D6456">
        <w:tc>
          <w:tcPr>
            <w:tcW w:w="794"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3884"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2410"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20__ год (очередной финансовый год) </w:t>
            </w:r>
            <w:hyperlink w:anchor="Par283" w:history="1">
              <w:r w:rsidRPr="00342B7A">
                <w:rPr>
                  <w:color w:val="0000FF"/>
                </w:rPr>
                <w:t>&lt;3&gt;</w:t>
              </w:r>
            </w:hyperlink>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(1-й год планового периода)</w:t>
            </w: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(2-й год планового периода)</w:t>
            </w:r>
          </w:p>
        </w:tc>
      </w:tr>
      <w:tr w:rsidR="004B533F" w:rsidRPr="00342B7A" w:rsidTr="003D6456">
        <w:tc>
          <w:tcPr>
            <w:tcW w:w="79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7.1.1</w:t>
            </w:r>
          </w:p>
        </w:tc>
        <w:tc>
          <w:tcPr>
            <w:tcW w:w="388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r w:rsidR="004B533F" w:rsidRPr="00342B7A" w:rsidTr="003D6456">
        <w:tc>
          <w:tcPr>
            <w:tcW w:w="79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7.1.2</w:t>
            </w:r>
          </w:p>
        </w:tc>
        <w:tc>
          <w:tcPr>
            <w:tcW w:w="388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r w:rsidR="004B533F" w:rsidRPr="00342B7A" w:rsidTr="003D6456">
        <w:tc>
          <w:tcPr>
            <w:tcW w:w="79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388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7.2.   Допустимые   (возможные)  отклонения  от  установленных  показателей</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качества государственной работы, в пределах которых государственное задание</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 xml:space="preserve">считается выполненным, ______________ процентов </w:t>
      </w:r>
      <w:hyperlink w:anchor="Par297" w:history="1">
        <w:r w:rsidRPr="00342B7A">
          <w:rPr>
            <w:rFonts w:ascii="Times New Roman" w:hAnsi="Times New Roman" w:cs="Times New Roman"/>
            <w:color w:val="0000FF"/>
            <w:sz w:val="28"/>
            <w:szCs w:val="28"/>
          </w:rPr>
          <w:t>&lt;8&gt;</w:t>
        </w:r>
      </w:hyperlink>
      <w:r w:rsidRPr="00342B7A">
        <w:rPr>
          <w:rFonts w:ascii="Times New Roman" w:hAnsi="Times New Roman" w:cs="Times New Roman"/>
          <w:sz w:val="28"/>
          <w:szCs w:val="28"/>
        </w:rPr>
        <w:t>.</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7.3. Показатели, характеризующие объем государственной работы:</w:t>
      </w:r>
    </w:p>
    <w:p w:rsidR="004B533F" w:rsidRPr="00342B7A" w:rsidRDefault="004B533F" w:rsidP="004B533F">
      <w:pPr>
        <w:pStyle w:val="ConsPlusNormal"/>
        <w:jc w:val="both"/>
      </w:pPr>
    </w:p>
    <w:tbl>
      <w:tblPr>
        <w:tblW w:w="15565"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827"/>
        <w:gridCol w:w="2410"/>
        <w:gridCol w:w="2835"/>
        <w:gridCol w:w="2977"/>
        <w:gridCol w:w="2665"/>
      </w:tblGrid>
      <w:tr w:rsidR="004B533F" w:rsidRPr="00342B7A" w:rsidTr="003D6456">
        <w:tc>
          <w:tcPr>
            <w:tcW w:w="851"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3827"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Единица измерения показателя по </w:t>
            </w:r>
            <w:hyperlink r:id="rId17" w:history="1">
              <w:r w:rsidRPr="00342B7A">
                <w:rPr>
                  <w:color w:val="0000FF"/>
                </w:rPr>
                <w:t>ОКЕИ</w:t>
              </w:r>
            </w:hyperlink>
          </w:p>
        </w:tc>
        <w:tc>
          <w:tcPr>
            <w:tcW w:w="8477" w:type="dxa"/>
            <w:gridSpan w:val="3"/>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Значение показателя</w:t>
            </w:r>
          </w:p>
        </w:tc>
      </w:tr>
      <w:tr w:rsidR="004B533F" w:rsidRPr="00342B7A" w:rsidTr="003D6456">
        <w:tc>
          <w:tcPr>
            <w:tcW w:w="851"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3827"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2410" w:type="dxa"/>
            <w:vMerge/>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both"/>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20__ год (очередной финансовый год) </w:t>
            </w:r>
            <w:hyperlink w:anchor="Par283" w:history="1">
              <w:r w:rsidRPr="00342B7A">
                <w:rPr>
                  <w:color w:val="0000FF"/>
                </w:rPr>
                <w:t>&lt;3&gt;</w:t>
              </w:r>
            </w:hyperlink>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(1-й год планового периода)</w:t>
            </w:r>
          </w:p>
        </w:tc>
        <w:tc>
          <w:tcPr>
            <w:tcW w:w="266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20__ год (2-й год планового периода)</w:t>
            </w:r>
          </w:p>
        </w:tc>
      </w:tr>
      <w:tr w:rsidR="004B533F" w:rsidRPr="00342B7A" w:rsidTr="003D6456">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7.2.1</w:t>
            </w:r>
          </w:p>
        </w:tc>
        <w:tc>
          <w:tcPr>
            <w:tcW w:w="382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r w:rsidR="004B533F" w:rsidRPr="00342B7A" w:rsidTr="003D6456">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7.2.2</w:t>
            </w:r>
          </w:p>
        </w:tc>
        <w:tc>
          <w:tcPr>
            <w:tcW w:w="382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r w:rsidR="004B533F" w:rsidRPr="00342B7A" w:rsidTr="003D6456">
        <w:tc>
          <w:tcPr>
            <w:tcW w:w="8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382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7.4.  Допустимые (возможные) отклонения от установленных показателей объема</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государственной   работы,   в   пределах  которых  государственное  задание</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 xml:space="preserve">считается выполненным, ______________ процентов </w:t>
      </w:r>
      <w:hyperlink w:anchor="Par300" w:history="1">
        <w:r w:rsidRPr="00342B7A">
          <w:rPr>
            <w:rFonts w:ascii="Times New Roman" w:hAnsi="Times New Roman" w:cs="Times New Roman"/>
            <w:color w:val="0000FF"/>
            <w:sz w:val="28"/>
            <w:szCs w:val="28"/>
          </w:rPr>
          <w:t>&lt;9&gt;</w:t>
        </w:r>
      </w:hyperlink>
      <w:r w:rsidRPr="00342B7A">
        <w:rPr>
          <w:rFonts w:ascii="Times New Roman" w:hAnsi="Times New Roman" w:cs="Times New Roman"/>
          <w:sz w:val="28"/>
          <w:szCs w:val="28"/>
        </w:rPr>
        <w:t>.</w:t>
      </w:r>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Часть 3. Прочие сведения о государственном задании </w:t>
      </w:r>
      <w:hyperlink w:anchor="Par303" w:history="1">
        <w:r w:rsidRPr="00342B7A">
          <w:rPr>
            <w:rFonts w:ascii="Times New Roman" w:hAnsi="Times New Roman" w:cs="Times New Roman"/>
            <w:color w:val="0000FF"/>
            <w:sz w:val="28"/>
            <w:szCs w:val="28"/>
          </w:rPr>
          <w:t>&lt;10&gt;</w:t>
        </w:r>
      </w:hyperlink>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1. Основания для досрочного прекращения выполнения государственного задания</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2.  </w:t>
      </w:r>
      <w:proofErr w:type="gramStart"/>
      <w:r w:rsidRPr="00342B7A">
        <w:rPr>
          <w:rFonts w:ascii="Times New Roman" w:hAnsi="Times New Roman" w:cs="Times New Roman"/>
          <w:sz w:val="28"/>
          <w:szCs w:val="28"/>
        </w:rPr>
        <w:t>Иная  информация,  необходимая для выполнения (контроля за выполнением)</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государственного  задания (в том числе условия и порядок внесения изменений</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в  государственное  задание; финансовые санкции (штрафы, изъятия, иные меры</w:t>
      </w:r>
      <w:proofErr w:type="gramEnd"/>
    </w:p>
    <w:p w:rsidR="004B533F" w:rsidRPr="00342B7A" w:rsidRDefault="004B533F" w:rsidP="004B533F">
      <w:pPr>
        <w:pStyle w:val="ConsPlusNonformat"/>
        <w:jc w:val="both"/>
        <w:rPr>
          <w:rFonts w:ascii="Times New Roman" w:hAnsi="Times New Roman" w:cs="Times New Roman"/>
          <w:sz w:val="28"/>
          <w:szCs w:val="28"/>
        </w:rPr>
      </w:pPr>
      <w:proofErr w:type="gramStart"/>
      <w:r w:rsidRPr="00342B7A">
        <w:rPr>
          <w:rFonts w:ascii="Times New Roman" w:hAnsi="Times New Roman" w:cs="Times New Roman"/>
          <w:sz w:val="28"/>
          <w:szCs w:val="28"/>
        </w:rPr>
        <w:t>воздействия  за  нарушения  условий  выполнения  государственного задания))</w:t>
      </w:r>
      <w:proofErr w:type="gramEnd"/>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lastRenderedPageBreak/>
        <w:t xml:space="preserve">3. Порядок </w:t>
      </w:r>
      <w:proofErr w:type="gramStart"/>
      <w:r w:rsidRPr="00342B7A">
        <w:rPr>
          <w:rFonts w:ascii="Times New Roman" w:hAnsi="Times New Roman" w:cs="Times New Roman"/>
          <w:sz w:val="28"/>
          <w:szCs w:val="28"/>
        </w:rPr>
        <w:t>контроля за</w:t>
      </w:r>
      <w:proofErr w:type="gramEnd"/>
      <w:r w:rsidRPr="00342B7A">
        <w:rPr>
          <w:rFonts w:ascii="Times New Roman" w:hAnsi="Times New Roman" w:cs="Times New Roman"/>
          <w:sz w:val="28"/>
          <w:szCs w:val="28"/>
        </w:rPr>
        <w:t xml:space="preserve"> выполнением государственного задания:</w:t>
      </w:r>
    </w:p>
    <w:p w:rsidR="004B533F" w:rsidRPr="00342B7A" w:rsidRDefault="004B533F" w:rsidP="004B533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2324"/>
        <w:gridCol w:w="5726"/>
      </w:tblGrid>
      <w:tr w:rsidR="004B533F" w:rsidRPr="00342B7A">
        <w:tc>
          <w:tcPr>
            <w:tcW w:w="164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Форма контроля</w:t>
            </w:r>
          </w:p>
        </w:tc>
        <w:tc>
          <w:tcPr>
            <w:tcW w:w="232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Периодичность контроля</w:t>
            </w:r>
          </w:p>
        </w:tc>
        <w:tc>
          <w:tcPr>
            <w:tcW w:w="572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Государственные органы Удмуртской Республики, осуществляющие </w:t>
            </w:r>
            <w:proofErr w:type="gramStart"/>
            <w:r w:rsidRPr="00342B7A">
              <w:t>контроль за</w:t>
            </w:r>
            <w:proofErr w:type="gramEnd"/>
            <w:r w:rsidRPr="00342B7A">
              <w:t xml:space="preserve"> выполнением государственного задания</w:t>
            </w:r>
          </w:p>
        </w:tc>
      </w:tr>
      <w:tr w:rsidR="004B533F" w:rsidRPr="00342B7A">
        <w:tc>
          <w:tcPr>
            <w:tcW w:w="164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572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4. Требования к отчетности о выполнении государственного задания:</w:t>
      </w:r>
    </w:p>
    <w:p w:rsidR="003D6456"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4.1.  Периодичность  представления  отчетов  о  выполнении государственного</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задания</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4.2.  Сроки  представления  отчетов  о  выполнении государственного задания</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4.3.  Иные  требования  к  отчетности о выполнении государственного задания</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5.  Иные  показатели,  связанные  с  выполнением  государственного  задания</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w:t>
      </w:r>
    </w:p>
    <w:p w:rsidR="004B533F" w:rsidRPr="00342B7A" w:rsidRDefault="004B533F" w:rsidP="004B533F">
      <w:pPr>
        <w:pStyle w:val="ConsPlusNonformat"/>
        <w:jc w:val="both"/>
        <w:rPr>
          <w:rFonts w:ascii="Times New Roman" w:hAnsi="Times New Roman" w:cs="Times New Roman"/>
          <w:sz w:val="28"/>
          <w:szCs w:val="28"/>
        </w:rPr>
      </w:pPr>
      <w:bookmarkStart w:id="6" w:name="Par276"/>
      <w:bookmarkEnd w:id="6"/>
      <w:r w:rsidRPr="00342B7A">
        <w:rPr>
          <w:rFonts w:ascii="Times New Roman" w:hAnsi="Times New Roman" w:cs="Times New Roman"/>
          <w:sz w:val="28"/>
          <w:szCs w:val="28"/>
        </w:rPr>
        <w:t xml:space="preserve">    &lt;1</w:t>
      </w:r>
      <w:proofErr w:type="gramStart"/>
      <w:r w:rsidRPr="00342B7A">
        <w:rPr>
          <w:rFonts w:ascii="Times New Roman" w:hAnsi="Times New Roman" w:cs="Times New Roman"/>
          <w:sz w:val="28"/>
          <w:szCs w:val="28"/>
        </w:rPr>
        <w:t>&gt;  Ф</w:t>
      </w:r>
      <w:proofErr w:type="gramEnd"/>
      <w:r w:rsidRPr="00342B7A">
        <w:rPr>
          <w:rFonts w:ascii="Times New Roman" w:hAnsi="Times New Roman" w:cs="Times New Roman"/>
          <w:sz w:val="28"/>
          <w:szCs w:val="28"/>
        </w:rPr>
        <w:t>ормируется  при установлении государственного задания на оказание</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государственной  услуги  (услуг)  и  работы (работ) и содержит требования к</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оказанию   государственной   услуги   (услуг)   раздельно   по   каждой  из</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государственных  услуг  с  указанием  порядкового  номера раздела. В раздел</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включается только одна услуга.</w:t>
      </w:r>
    </w:p>
    <w:p w:rsidR="004B533F" w:rsidRPr="00342B7A" w:rsidRDefault="004B533F" w:rsidP="004B533F">
      <w:pPr>
        <w:pStyle w:val="ConsPlusNonformat"/>
        <w:jc w:val="both"/>
        <w:rPr>
          <w:rFonts w:ascii="Times New Roman" w:hAnsi="Times New Roman" w:cs="Times New Roman"/>
          <w:sz w:val="28"/>
          <w:szCs w:val="28"/>
        </w:rPr>
      </w:pPr>
      <w:bookmarkStart w:id="7" w:name="Par281"/>
      <w:bookmarkEnd w:id="7"/>
      <w:r w:rsidRPr="00342B7A">
        <w:rPr>
          <w:rFonts w:ascii="Times New Roman" w:hAnsi="Times New Roman" w:cs="Times New Roman"/>
          <w:sz w:val="28"/>
          <w:szCs w:val="28"/>
        </w:rPr>
        <w:t xml:space="preserve">    &lt;2</w:t>
      </w:r>
      <w:proofErr w:type="gramStart"/>
      <w:r w:rsidRPr="00342B7A">
        <w:rPr>
          <w:rFonts w:ascii="Times New Roman" w:hAnsi="Times New Roman" w:cs="Times New Roman"/>
          <w:sz w:val="28"/>
          <w:szCs w:val="28"/>
        </w:rPr>
        <w:t>&gt;  З</w:t>
      </w:r>
      <w:proofErr w:type="gramEnd"/>
      <w:r w:rsidRPr="00342B7A">
        <w:rPr>
          <w:rFonts w:ascii="Times New Roman" w:hAnsi="Times New Roman" w:cs="Times New Roman"/>
          <w:sz w:val="28"/>
          <w:szCs w:val="28"/>
        </w:rPr>
        <w:t>аполняется в соответствии с показателями качества государственной</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услуги, включенными в ведомственный перечень государственных услуг и работ.</w:t>
      </w:r>
    </w:p>
    <w:p w:rsidR="004B533F" w:rsidRPr="00342B7A" w:rsidRDefault="004B533F" w:rsidP="004B533F">
      <w:pPr>
        <w:pStyle w:val="ConsPlusNonformat"/>
        <w:jc w:val="both"/>
        <w:rPr>
          <w:rFonts w:ascii="Times New Roman" w:hAnsi="Times New Roman" w:cs="Times New Roman"/>
          <w:sz w:val="28"/>
          <w:szCs w:val="28"/>
        </w:rPr>
      </w:pPr>
      <w:bookmarkStart w:id="8" w:name="Par283"/>
      <w:bookmarkEnd w:id="8"/>
      <w:r w:rsidRPr="00342B7A">
        <w:rPr>
          <w:rFonts w:ascii="Times New Roman" w:hAnsi="Times New Roman" w:cs="Times New Roman"/>
          <w:sz w:val="28"/>
          <w:szCs w:val="28"/>
        </w:rPr>
        <w:t xml:space="preserve">    &lt;3&gt;   Значение  показателя  на  очередной  финансовый  год  может  быть</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установлено помесячно, поквартально.</w:t>
      </w:r>
    </w:p>
    <w:p w:rsidR="004B533F" w:rsidRPr="00342B7A" w:rsidRDefault="004B533F" w:rsidP="004B533F">
      <w:pPr>
        <w:pStyle w:val="ConsPlusNonformat"/>
        <w:jc w:val="both"/>
        <w:rPr>
          <w:rFonts w:ascii="Times New Roman" w:hAnsi="Times New Roman" w:cs="Times New Roman"/>
          <w:sz w:val="28"/>
          <w:szCs w:val="28"/>
        </w:rPr>
      </w:pPr>
      <w:bookmarkStart w:id="9" w:name="Par285"/>
      <w:bookmarkEnd w:id="9"/>
      <w:r w:rsidRPr="00342B7A">
        <w:rPr>
          <w:rFonts w:ascii="Times New Roman" w:hAnsi="Times New Roman" w:cs="Times New Roman"/>
          <w:sz w:val="28"/>
          <w:szCs w:val="28"/>
        </w:rPr>
        <w:t xml:space="preserve">    &lt;4&gt;  Допустимые  (возможные)  отклонения  от  установленных показателей</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качества государственной услуги, в пределах которых государственное задание</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считается выполненным, не могут составлять более 5 процентов.</w:t>
      </w:r>
    </w:p>
    <w:p w:rsidR="004B533F" w:rsidRPr="00342B7A" w:rsidRDefault="004B533F" w:rsidP="004B533F">
      <w:pPr>
        <w:pStyle w:val="ConsPlusNonformat"/>
        <w:jc w:val="both"/>
        <w:rPr>
          <w:rFonts w:ascii="Times New Roman" w:hAnsi="Times New Roman" w:cs="Times New Roman"/>
          <w:sz w:val="28"/>
          <w:szCs w:val="28"/>
        </w:rPr>
      </w:pPr>
      <w:bookmarkStart w:id="10" w:name="Par288"/>
      <w:bookmarkEnd w:id="10"/>
      <w:r w:rsidRPr="00342B7A">
        <w:rPr>
          <w:rFonts w:ascii="Times New Roman" w:hAnsi="Times New Roman" w:cs="Times New Roman"/>
          <w:sz w:val="28"/>
          <w:szCs w:val="28"/>
        </w:rPr>
        <w:t xml:space="preserve">    &lt;5&gt;  Допустимые  (возможные)  отклонения  от  установленных показателей</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объема  государственной  услуги, в пределах которых государственное задание</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считается выполненным, не могут составлять более 5 процентов.</w:t>
      </w:r>
    </w:p>
    <w:p w:rsidR="004B533F" w:rsidRPr="00342B7A" w:rsidRDefault="004B533F" w:rsidP="004B533F">
      <w:pPr>
        <w:pStyle w:val="ConsPlusNonformat"/>
        <w:jc w:val="both"/>
        <w:rPr>
          <w:rFonts w:ascii="Times New Roman" w:hAnsi="Times New Roman" w:cs="Times New Roman"/>
          <w:sz w:val="28"/>
          <w:szCs w:val="28"/>
        </w:rPr>
      </w:pPr>
      <w:bookmarkStart w:id="11" w:name="Par291"/>
      <w:bookmarkEnd w:id="11"/>
      <w:r w:rsidRPr="00342B7A">
        <w:rPr>
          <w:rFonts w:ascii="Times New Roman" w:hAnsi="Times New Roman" w:cs="Times New Roman"/>
          <w:sz w:val="28"/>
          <w:szCs w:val="28"/>
        </w:rPr>
        <w:lastRenderedPageBreak/>
        <w:t xml:space="preserve">    &lt;6</w:t>
      </w:r>
      <w:proofErr w:type="gramStart"/>
      <w:r w:rsidRPr="00342B7A">
        <w:rPr>
          <w:rFonts w:ascii="Times New Roman" w:hAnsi="Times New Roman" w:cs="Times New Roman"/>
          <w:sz w:val="28"/>
          <w:szCs w:val="28"/>
        </w:rPr>
        <w:t>&gt;  Ф</w:t>
      </w:r>
      <w:proofErr w:type="gramEnd"/>
      <w:r w:rsidRPr="00342B7A">
        <w:rPr>
          <w:rFonts w:ascii="Times New Roman" w:hAnsi="Times New Roman" w:cs="Times New Roman"/>
          <w:sz w:val="28"/>
          <w:szCs w:val="28"/>
        </w:rPr>
        <w:t>ормируется  при установлении государственного задания на оказание</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государственной  услуги  (услуг)  и  работы (работ) и содержит требования к</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выполнению  работы  (работ)  раздельно  по  каждой  из  работ  с  указанием</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порядкового номера раздела. В раздел включается только одна работа.</w:t>
      </w:r>
    </w:p>
    <w:p w:rsidR="004B533F" w:rsidRPr="00342B7A" w:rsidRDefault="004B533F" w:rsidP="004B533F">
      <w:pPr>
        <w:pStyle w:val="ConsPlusNonformat"/>
        <w:jc w:val="both"/>
        <w:rPr>
          <w:rFonts w:ascii="Times New Roman" w:hAnsi="Times New Roman" w:cs="Times New Roman"/>
          <w:sz w:val="28"/>
          <w:szCs w:val="28"/>
        </w:rPr>
      </w:pPr>
      <w:bookmarkStart w:id="12" w:name="Par295"/>
      <w:bookmarkEnd w:id="12"/>
      <w:r w:rsidRPr="00342B7A">
        <w:rPr>
          <w:rFonts w:ascii="Times New Roman" w:hAnsi="Times New Roman" w:cs="Times New Roman"/>
          <w:sz w:val="28"/>
          <w:szCs w:val="28"/>
        </w:rPr>
        <w:t xml:space="preserve">    &lt;7</w:t>
      </w:r>
      <w:proofErr w:type="gramStart"/>
      <w:r w:rsidRPr="00342B7A">
        <w:rPr>
          <w:rFonts w:ascii="Times New Roman" w:hAnsi="Times New Roman" w:cs="Times New Roman"/>
          <w:sz w:val="28"/>
          <w:szCs w:val="28"/>
        </w:rPr>
        <w:t>&gt;  З</w:t>
      </w:r>
      <w:proofErr w:type="gramEnd"/>
      <w:r w:rsidRPr="00342B7A">
        <w:rPr>
          <w:rFonts w:ascii="Times New Roman" w:hAnsi="Times New Roman" w:cs="Times New Roman"/>
          <w:sz w:val="28"/>
          <w:szCs w:val="28"/>
        </w:rPr>
        <w:t>аполняется в соответствии с показателями качества государственной</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услуги, включенными в ведомственный перечень государственных услуг и работ.</w:t>
      </w:r>
    </w:p>
    <w:p w:rsidR="004B533F" w:rsidRPr="00342B7A" w:rsidRDefault="004B533F" w:rsidP="004B533F">
      <w:pPr>
        <w:pStyle w:val="ConsPlusNonformat"/>
        <w:jc w:val="both"/>
        <w:rPr>
          <w:rFonts w:ascii="Times New Roman" w:hAnsi="Times New Roman" w:cs="Times New Roman"/>
          <w:sz w:val="28"/>
          <w:szCs w:val="28"/>
        </w:rPr>
      </w:pPr>
      <w:bookmarkStart w:id="13" w:name="Par297"/>
      <w:bookmarkEnd w:id="13"/>
      <w:r w:rsidRPr="00342B7A">
        <w:rPr>
          <w:rFonts w:ascii="Times New Roman" w:hAnsi="Times New Roman" w:cs="Times New Roman"/>
          <w:sz w:val="28"/>
          <w:szCs w:val="28"/>
        </w:rPr>
        <w:t xml:space="preserve">    &lt;8&gt;  Допустимые  (возможные)  отклонения  от  установленных показателей</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качества государственной работы, в пределах которых государственное задание</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считается выполненным, не могут составлять более 5 процентов.</w:t>
      </w:r>
    </w:p>
    <w:p w:rsidR="004B533F" w:rsidRPr="00342B7A" w:rsidRDefault="004B533F" w:rsidP="004B533F">
      <w:pPr>
        <w:pStyle w:val="ConsPlusNonformat"/>
        <w:jc w:val="both"/>
        <w:rPr>
          <w:rFonts w:ascii="Times New Roman" w:hAnsi="Times New Roman" w:cs="Times New Roman"/>
          <w:sz w:val="28"/>
          <w:szCs w:val="28"/>
        </w:rPr>
      </w:pPr>
      <w:bookmarkStart w:id="14" w:name="Par300"/>
      <w:bookmarkEnd w:id="14"/>
      <w:r w:rsidRPr="00342B7A">
        <w:rPr>
          <w:rFonts w:ascii="Times New Roman" w:hAnsi="Times New Roman" w:cs="Times New Roman"/>
          <w:sz w:val="28"/>
          <w:szCs w:val="28"/>
        </w:rPr>
        <w:t xml:space="preserve">    &lt;9&gt;  Допустимые  (возможные)  отклонения  от  установленных показателей</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объема  государственной  работы, в пределах которых государственное задание</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считается выполненным, не могут составлять более 5 процентов.</w:t>
      </w:r>
    </w:p>
    <w:p w:rsidR="004B533F" w:rsidRPr="00342B7A" w:rsidRDefault="004B533F" w:rsidP="004B533F">
      <w:pPr>
        <w:pStyle w:val="ConsPlusNonformat"/>
        <w:jc w:val="both"/>
        <w:rPr>
          <w:rFonts w:ascii="Times New Roman" w:hAnsi="Times New Roman" w:cs="Times New Roman"/>
          <w:sz w:val="28"/>
          <w:szCs w:val="28"/>
        </w:rPr>
      </w:pPr>
      <w:bookmarkStart w:id="15" w:name="Par303"/>
      <w:bookmarkEnd w:id="15"/>
      <w:r w:rsidRPr="00342B7A">
        <w:rPr>
          <w:rFonts w:ascii="Times New Roman" w:hAnsi="Times New Roman" w:cs="Times New Roman"/>
          <w:sz w:val="28"/>
          <w:szCs w:val="28"/>
        </w:rPr>
        <w:t xml:space="preserve">    &lt;10</w:t>
      </w:r>
      <w:proofErr w:type="gramStart"/>
      <w:r w:rsidRPr="00342B7A">
        <w:rPr>
          <w:rFonts w:ascii="Times New Roman" w:hAnsi="Times New Roman" w:cs="Times New Roman"/>
          <w:sz w:val="28"/>
          <w:szCs w:val="28"/>
        </w:rPr>
        <w:t>&gt; З</w:t>
      </w:r>
      <w:proofErr w:type="gramEnd"/>
      <w:r w:rsidRPr="00342B7A">
        <w:rPr>
          <w:rFonts w:ascii="Times New Roman" w:hAnsi="Times New Roman" w:cs="Times New Roman"/>
          <w:sz w:val="28"/>
          <w:szCs w:val="28"/>
        </w:rPr>
        <w:t>аполняется в целом по государственному заданию.</w:t>
      </w:r>
    </w:p>
    <w:p w:rsidR="004B533F" w:rsidRPr="00342B7A" w:rsidRDefault="004B533F" w:rsidP="004B533F">
      <w:pPr>
        <w:pStyle w:val="ConsPlusNormal"/>
        <w:jc w:val="both"/>
      </w:pPr>
    </w:p>
    <w:p w:rsidR="004B533F" w:rsidRPr="00342B7A" w:rsidRDefault="004B533F" w:rsidP="004B533F">
      <w:pPr>
        <w:pStyle w:val="ConsPlusNormal"/>
        <w:jc w:val="both"/>
      </w:pPr>
    </w:p>
    <w:p w:rsidR="004B533F" w:rsidRPr="00342B7A" w:rsidRDefault="004B533F" w:rsidP="004B533F">
      <w:pPr>
        <w:pStyle w:val="ConsPlusNormal"/>
        <w:jc w:val="both"/>
      </w:pPr>
    </w:p>
    <w:p w:rsidR="004B533F" w:rsidRPr="00342B7A" w:rsidRDefault="004B533F" w:rsidP="004B533F">
      <w:pPr>
        <w:pStyle w:val="ConsPlusNormal"/>
        <w:jc w:val="both"/>
      </w:pPr>
    </w:p>
    <w:p w:rsidR="004B533F" w:rsidRPr="00342B7A" w:rsidRDefault="004B533F" w:rsidP="004B533F">
      <w:pPr>
        <w:pStyle w:val="ConsPlusNormal"/>
        <w:jc w:val="both"/>
      </w:pPr>
    </w:p>
    <w:p w:rsidR="003D6456" w:rsidRDefault="003D6456"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Default="00885069" w:rsidP="004B533F">
      <w:pPr>
        <w:pStyle w:val="ConsPlusNormal"/>
        <w:jc w:val="both"/>
      </w:pPr>
    </w:p>
    <w:p w:rsidR="00885069" w:rsidRPr="00342B7A" w:rsidRDefault="00885069" w:rsidP="004B533F">
      <w:pPr>
        <w:pStyle w:val="ConsPlusNormal"/>
        <w:jc w:val="both"/>
      </w:pPr>
      <w:bookmarkStart w:id="16" w:name="_GoBack"/>
      <w:bookmarkEnd w:id="16"/>
    </w:p>
    <w:p w:rsidR="003D6456" w:rsidRPr="00342B7A" w:rsidRDefault="003D6456" w:rsidP="004B533F">
      <w:pPr>
        <w:pStyle w:val="ConsPlusNormal"/>
        <w:jc w:val="both"/>
      </w:pPr>
    </w:p>
    <w:p w:rsidR="003D6456" w:rsidRPr="00342B7A" w:rsidRDefault="003D6456" w:rsidP="003D6456">
      <w:pPr>
        <w:pStyle w:val="ConsPlusNormal"/>
        <w:ind w:left="7920" w:firstLine="720"/>
        <w:outlineLvl w:val="0"/>
      </w:pPr>
      <w:r w:rsidRPr="00342B7A">
        <w:lastRenderedPageBreak/>
        <w:t xml:space="preserve">Приложение </w:t>
      </w:r>
      <w:r w:rsidRPr="00342B7A">
        <w:t>2</w:t>
      </w:r>
    </w:p>
    <w:p w:rsidR="003D6456" w:rsidRPr="00342B7A" w:rsidRDefault="003D6456" w:rsidP="003D6456">
      <w:pPr>
        <w:pStyle w:val="ConsPlusNormal"/>
        <w:ind w:left="8640" w:right="-739"/>
      </w:pPr>
      <w:r w:rsidRPr="00342B7A">
        <w:t xml:space="preserve">к Порядку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Республики, функции и полномочия учредителя которых осуществляет Министерство культуры и туризма Удмуртской Республики </w:t>
      </w:r>
    </w:p>
    <w:p w:rsidR="004B533F" w:rsidRPr="00342B7A" w:rsidRDefault="004B533F" w:rsidP="004B533F">
      <w:pPr>
        <w:pStyle w:val="ConsPlusNormal"/>
        <w:jc w:val="both"/>
      </w:pPr>
    </w:p>
    <w:p w:rsidR="004B533F" w:rsidRPr="00342B7A" w:rsidRDefault="004B533F" w:rsidP="003D6456">
      <w:pPr>
        <w:pStyle w:val="ConsPlusNonformat"/>
        <w:jc w:val="center"/>
        <w:rPr>
          <w:rFonts w:ascii="Times New Roman" w:hAnsi="Times New Roman" w:cs="Times New Roman"/>
          <w:b/>
          <w:sz w:val="28"/>
          <w:szCs w:val="28"/>
        </w:rPr>
      </w:pPr>
      <w:r w:rsidRPr="00342B7A">
        <w:rPr>
          <w:rFonts w:ascii="Times New Roman" w:hAnsi="Times New Roman" w:cs="Times New Roman"/>
          <w:b/>
          <w:sz w:val="28"/>
          <w:szCs w:val="28"/>
        </w:rPr>
        <w:t>Отчет о выполнении государственного задания</w:t>
      </w:r>
    </w:p>
    <w:p w:rsidR="004B533F" w:rsidRPr="00342B7A" w:rsidRDefault="004B533F" w:rsidP="003D6456">
      <w:pPr>
        <w:pStyle w:val="ConsPlusNonformat"/>
        <w:jc w:val="center"/>
        <w:rPr>
          <w:rFonts w:ascii="Times New Roman" w:hAnsi="Times New Roman" w:cs="Times New Roman"/>
          <w:b/>
          <w:sz w:val="28"/>
          <w:szCs w:val="28"/>
        </w:rPr>
      </w:pPr>
    </w:p>
    <w:p w:rsidR="004B533F" w:rsidRPr="00342B7A" w:rsidRDefault="004B533F" w:rsidP="003D6456">
      <w:pPr>
        <w:pStyle w:val="ConsPlusNonformat"/>
        <w:jc w:val="center"/>
        <w:rPr>
          <w:rFonts w:ascii="Times New Roman" w:hAnsi="Times New Roman" w:cs="Times New Roman"/>
          <w:b/>
          <w:sz w:val="28"/>
          <w:szCs w:val="28"/>
        </w:rPr>
      </w:pPr>
      <w:r w:rsidRPr="00342B7A">
        <w:rPr>
          <w:rFonts w:ascii="Times New Roman" w:hAnsi="Times New Roman" w:cs="Times New Roman"/>
          <w:b/>
          <w:sz w:val="28"/>
          <w:szCs w:val="28"/>
        </w:rPr>
        <w:t>на 20__ год и на плановый период 20__ и 20__ годов</w:t>
      </w:r>
    </w:p>
    <w:p w:rsidR="004B533F" w:rsidRPr="00342B7A" w:rsidRDefault="004B533F" w:rsidP="003D6456">
      <w:pPr>
        <w:pStyle w:val="ConsPlusNonformat"/>
        <w:jc w:val="center"/>
        <w:rPr>
          <w:rFonts w:ascii="Times New Roman" w:hAnsi="Times New Roman" w:cs="Times New Roman"/>
          <w:b/>
          <w:sz w:val="28"/>
          <w:szCs w:val="28"/>
        </w:rPr>
      </w:pPr>
    </w:p>
    <w:p w:rsidR="004B533F" w:rsidRPr="00342B7A" w:rsidRDefault="004B533F" w:rsidP="003D6456">
      <w:pPr>
        <w:pStyle w:val="ConsPlusNonformat"/>
        <w:jc w:val="center"/>
        <w:rPr>
          <w:rFonts w:ascii="Times New Roman" w:hAnsi="Times New Roman" w:cs="Times New Roman"/>
          <w:b/>
          <w:sz w:val="28"/>
          <w:szCs w:val="28"/>
        </w:rPr>
      </w:pPr>
      <w:r w:rsidRPr="00342B7A">
        <w:rPr>
          <w:rFonts w:ascii="Times New Roman" w:hAnsi="Times New Roman" w:cs="Times New Roman"/>
          <w:b/>
          <w:sz w:val="28"/>
          <w:szCs w:val="28"/>
        </w:rPr>
        <w:t>от "__" _____________ 20__ г.</w:t>
      </w:r>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Наименование государственного учреждени</w:t>
      </w:r>
      <w:r w:rsidR="003D6456" w:rsidRPr="00342B7A">
        <w:rPr>
          <w:rFonts w:ascii="Times New Roman" w:hAnsi="Times New Roman" w:cs="Times New Roman"/>
          <w:sz w:val="28"/>
          <w:szCs w:val="28"/>
        </w:rPr>
        <w:t>я Удмуртской Республики _______</w:t>
      </w:r>
      <w:r w:rsidRPr="00342B7A">
        <w:rPr>
          <w:rFonts w:ascii="Times New Roman" w:hAnsi="Times New Roman" w:cs="Times New Roman"/>
          <w:sz w:val="28"/>
          <w:szCs w:val="28"/>
        </w:rPr>
        <w:t>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Виды  деятельности  государственного  учреждения  Удмуртской Республики</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________________________________________________________________________________________________________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Виды  деятельности государственного учреждения Удмуртской Республики по</w:t>
      </w:r>
      <w:r w:rsidR="003D6456" w:rsidRPr="00342B7A">
        <w:rPr>
          <w:rFonts w:ascii="Times New Roman" w:hAnsi="Times New Roman" w:cs="Times New Roman"/>
          <w:sz w:val="28"/>
          <w:szCs w:val="28"/>
        </w:rPr>
        <w:t xml:space="preserve"> </w:t>
      </w:r>
      <w:hyperlink r:id="rId18" w:history="1">
        <w:r w:rsidRPr="00342B7A">
          <w:rPr>
            <w:rFonts w:ascii="Times New Roman" w:hAnsi="Times New Roman" w:cs="Times New Roman"/>
            <w:color w:val="0000FF"/>
            <w:sz w:val="28"/>
            <w:szCs w:val="28"/>
          </w:rPr>
          <w:t>ОКВЭД</w:t>
        </w:r>
      </w:hyperlink>
      <w:r w:rsidR="003D6456" w:rsidRPr="00342B7A">
        <w:rPr>
          <w:rFonts w:ascii="Times New Roman" w:hAnsi="Times New Roman" w:cs="Times New Roman"/>
          <w:sz w:val="28"/>
          <w:szCs w:val="28"/>
        </w:rPr>
        <w:t xml:space="preserve"> </w:t>
      </w:r>
      <w:r w:rsidR="003D6456" w:rsidRPr="00342B7A">
        <w:rPr>
          <w:rFonts w:ascii="Times New Roman" w:hAnsi="Times New Roman" w:cs="Times New Roman"/>
          <w:sz w:val="28"/>
          <w:szCs w:val="28"/>
        </w:rPr>
        <w:softHyphen/>
        <w:t>___</w:t>
      </w:r>
      <w:r w:rsidRPr="00342B7A">
        <w:rPr>
          <w:rFonts w:ascii="Times New Roman" w:hAnsi="Times New Roman" w:cs="Times New Roman"/>
          <w:sz w:val="28"/>
          <w:szCs w:val="28"/>
        </w:rPr>
        <w:t>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Вид государственного учреждения Удмуртской Республики _________________________________________________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(вид учреждения из базового (отраслевого перечня))</w:t>
      </w:r>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Часть 1. Сведения об оказываемых государственных услугах</w:t>
      </w:r>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Раздел 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1. Наименование государственной услуги 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2. Реестровый номер государственной услуги 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3. Уникальный номер реестровой записи 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4. Категории потребителей государственной услуги 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5. Содержание государственной услуги 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6. Условия (формы) оказания услуги 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lastRenderedPageBreak/>
        <w:t>7.  Сведения  о фактическом достижении показателей, характеризующих объем и</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(или) качество государственной услуги:</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7.1.   Сведения   о  фактическом  достижении  показателей,  характеризующих</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качество государственной услуги:</w:t>
      </w:r>
    </w:p>
    <w:p w:rsidR="004B533F" w:rsidRPr="00342B7A" w:rsidRDefault="004B533F" w:rsidP="004B533F">
      <w:pPr>
        <w:pStyle w:val="ConsPlusNonformat"/>
        <w:jc w:val="both"/>
        <w:rPr>
          <w:rFonts w:ascii="Times New Roman" w:hAnsi="Times New Roman" w:cs="Times New Roman"/>
          <w:sz w:val="28"/>
          <w:szCs w:val="28"/>
        </w:rPr>
      </w:pPr>
    </w:p>
    <w:tbl>
      <w:tblPr>
        <w:tblW w:w="15678" w:type="dxa"/>
        <w:tblInd w:w="-222" w:type="dxa"/>
        <w:tblLayout w:type="fixed"/>
        <w:tblCellMar>
          <w:top w:w="102" w:type="dxa"/>
          <w:left w:w="62" w:type="dxa"/>
          <w:bottom w:w="102" w:type="dxa"/>
          <w:right w:w="62" w:type="dxa"/>
        </w:tblCellMar>
        <w:tblLook w:val="0000" w:firstRow="0" w:lastRow="0" w:firstColumn="0" w:lastColumn="0" w:noHBand="0" w:noVBand="0"/>
      </w:tblPr>
      <w:tblGrid>
        <w:gridCol w:w="567"/>
        <w:gridCol w:w="2637"/>
        <w:gridCol w:w="2126"/>
        <w:gridCol w:w="2552"/>
        <w:gridCol w:w="2835"/>
        <w:gridCol w:w="2410"/>
        <w:gridCol w:w="2551"/>
      </w:tblGrid>
      <w:tr w:rsidR="004B533F" w:rsidRPr="00342B7A" w:rsidTr="003D6456">
        <w:tc>
          <w:tcPr>
            <w:tcW w:w="56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263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Единица измерения по </w:t>
            </w:r>
            <w:hyperlink r:id="rId19" w:history="1">
              <w:r w:rsidRPr="00342B7A">
                <w:rPr>
                  <w:color w:val="0000FF"/>
                </w:rPr>
                <w:t>ОКЕИ</w:t>
              </w:r>
            </w:hyperlink>
          </w:p>
        </w:tc>
        <w:tc>
          <w:tcPr>
            <w:tcW w:w="255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Утверждено в государственном задании на 20__ год</w:t>
            </w: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Утверждено в государственном задании на отчетную дату</w:t>
            </w: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Исполнено на отчетную дату</w:t>
            </w:r>
          </w:p>
        </w:tc>
        <w:tc>
          <w:tcPr>
            <w:tcW w:w="25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Отклонение от значения, утвержденного на отчетную дату</w:t>
            </w:r>
          </w:p>
        </w:tc>
      </w:tr>
      <w:tr w:rsidR="004B533F" w:rsidRPr="00342B7A" w:rsidTr="003D6456">
        <w:tc>
          <w:tcPr>
            <w:tcW w:w="56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63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8. Причины отклонения от значения, утвержденного на отчетную дату </w:t>
      </w:r>
      <w:hyperlink w:anchor="Par473" w:history="1">
        <w:r w:rsidRPr="00342B7A">
          <w:rPr>
            <w:rFonts w:ascii="Times New Roman" w:hAnsi="Times New Roman" w:cs="Times New Roman"/>
            <w:color w:val="0000FF"/>
            <w:sz w:val="28"/>
            <w:szCs w:val="28"/>
          </w:rPr>
          <w:t>&lt;1&gt;</w:t>
        </w:r>
      </w:hyperlink>
      <w:r w:rsidRPr="00342B7A">
        <w:rPr>
          <w:rFonts w:ascii="Times New Roman" w:hAnsi="Times New Roman" w:cs="Times New Roman"/>
          <w:sz w:val="28"/>
          <w:szCs w:val="28"/>
        </w:rPr>
        <w:t>:</w:t>
      </w:r>
    </w:p>
    <w:p w:rsidR="004B533F" w:rsidRPr="00342B7A" w:rsidRDefault="004B533F" w:rsidP="004B533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4139"/>
        <w:gridCol w:w="6520"/>
      </w:tblGrid>
      <w:tr w:rsidR="004B533F" w:rsidRPr="00342B7A">
        <w:tc>
          <w:tcPr>
            <w:tcW w:w="34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413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652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Причины отклонения</w:t>
            </w:r>
          </w:p>
        </w:tc>
      </w:tr>
      <w:tr w:rsidR="004B533F" w:rsidRPr="00342B7A">
        <w:tc>
          <w:tcPr>
            <w:tcW w:w="34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413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9.  Сведения  о  фактическом  достижении показателей, характеризующих объем</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государственной услуги:</w:t>
      </w:r>
    </w:p>
    <w:p w:rsidR="004B533F" w:rsidRPr="00342B7A" w:rsidRDefault="004B533F" w:rsidP="004B533F">
      <w:pPr>
        <w:pStyle w:val="ConsPlusNormal"/>
        <w:jc w:val="both"/>
      </w:pPr>
    </w:p>
    <w:tbl>
      <w:tblPr>
        <w:tblW w:w="15310" w:type="dxa"/>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2154"/>
        <w:gridCol w:w="1702"/>
        <w:gridCol w:w="2693"/>
        <w:gridCol w:w="3119"/>
        <w:gridCol w:w="1984"/>
        <w:gridCol w:w="3261"/>
      </w:tblGrid>
      <w:tr w:rsidR="004B533F" w:rsidRPr="00342B7A" w:rsidTr="003D6456">
        <w:tc>
          <w:tcPr>
            <w:tcW w:w="39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215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170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Единица измерения по </w:t>
            </w:r>
            <w:hyperlink r:id="rId20" w:history="1">
              <w:r w:rsidRPr="00342B7A">
                <w:rPr>
                  <w:color w:val="0000FF"/>
                </w:rPr>
                <w:t>ОКЕИ</w:t>
              </w:r>
            </w:hyperlink>
          </w:p>
        </w:tc>
        <w:tc>
          <w:tcPr>
            <w:tcW w:w="269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Утверждено в государственном задании на 20__ год</w:t>
            </w:r>
          </w:p>
        </w:tc>
        <w:tc>
          <w:tcPr>
            <w:tcW w:w="311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Утверждено в государственном задании на отчетную дату</w:t>
            </w:r>
          </w:p>
        </w:tc>
        <w:tc>
          <w:tcPr>
            <w:tcW w:w="198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Исполнено на отчетную дату</w:t>
            </w:r>
          </w:p>
        </w:tc>
        <w:tc>
          <w:tcPr>
            <w:tcW w:w="326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Отклонение от значения, утвержденного на отчетную дату</w:t>
            </w:r>
          </w:p>
        </w:tc>
      </w:tr>
      <w:tr w:rsidR="004B533F" w:rsidRPr="00342B7A" w:rsidTr="003D6456">
        <w:tc>
          <w:tcPr>
            <w:tcW w:w="39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70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311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326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10. Причины отклонения от значения, утвержденного на отчетную дату </w:t>
      </w:r>
      <w:hyperlink w:anchor="Par473" w:history="1">
        <w:r w:rsidRPr="00342B7A">
          <w:rPr>
            <w:rFonts w:ascii="Times New Roman" w:hAnsi="Times New Roman" w:cs="Times New Roman"/>
            <w:color w:val="0000FF"/>
            <w:sz w:val="28"/>
            <w:szCs w:val="28"/>
          </w:rPr>
          <w:t>&lt;1&gt;</w:t>
        </w:r>
      </w:hyperlink>
      <w:r w:rsidRPr="00342B7A">
        <w:rPr>
          <w:rFonts w:ascii="Times New Roman" w:hAnsi="Times New Roman" w:cs="Times New Roman"/>
          <w:sz w:val="28"/>
          <w:szCs w:val="28"/>
        </w:rPr>
        <w:t>:</w:t>
      </w:r>
    </w:p>
    <w:p w:rsidR="004B533F" w:rsidRPr="00342B7A" w:rsidRDefault="004B533F" w:rsidP="004B533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5443"/>
        <w:gridCol w:w="5159"/>
      </w:tblGrid>
      <w:tr w:rsidR="004B533F" w:rsidRPr="00342B7A">
        <w:tc>
          <w:tcPr>
            <w:tcW w:w="39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544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515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Причины отклонения</w:t>
            </w:r>
          </w:p>
        </w:tc>
      </w:tr>
      <w:tr w:rsidR="004B533F" w:rsidRPr="00342B7A">
        <w:tc>
          <w:tcPr>
            <w:tcW w:w="39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Часть 2. Сведения о выполняемых государственных работах</w:t>
      </w:r>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Раздел 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1. Наименование государственной работы 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2. Реестровый номер государственной работы 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3. Уникальный номер реестровой записи 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4. Категории потребителей государственной работы 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5. Содержание государственной услуги 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6. Условия (формы) оказания услуги _______________________________________.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7.  Сведения  о  фактическом  достижении показателей, характеризующих объем</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и (или) качество государственной услуги:</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7.1.   Сведения   о  фактическом  достижении  показателей,  характеризующих</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качество государственной услуги:</w:t>
      </w:r>
    </w:p>
    <w:p w:rsidR="004B533F" w:rsidRPr="00342B7A" w:rsidRDefault="004B533F" w:rsidP="004B533F">
      <w:pPr>
        <w:pStyle w:val="ConsPlusNormal"/>
        <w:jc w:val="both"/>
      </w:pP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814"/>
        <w:gridCol w:w="1474"/>
        <w:gridCol w:w="2921"/>
        <w:gridCol w:w="2693"/>
        <w:gridCol w:w="2835"/>
        <w:gridCol w:w="2977"/>
      </w:tblGrid>
      <w:tr w:rsidR="004B533F" w:rsidRPr="00342B7A" w:rsidTr="003D6456">
        <w:tc>
          <w:tcPr>
            <w:tcW w:w="45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181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Единица измерения по </w:t>
            </w:r>
            <w:hyperlink r:id="rId21" w:history="1">
              <w:r w:rsidRPr="00342B7A">
                <w:rPr>
                  <w:color w:val="0000FF"/>
                </w:rPr>
                <w:t>ОКЕИ</w:t>
              </w:r>
            </w:hyperlink>
          </w:p>
        </w:tc>
        <w:tc>
          <w:tcPr>
            <w:tcW w:w="292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Утверждено в государственном задании на 20__ год</w:t>
            </w:r>
          </w:p>
        </w:tc>
        <w:tc>
          <w:tcPr>
            <w:tcW w:w="269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Утверждено в государственном задании на отчетную дату</w:t>
            </w: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Исполнено на отчетную дату</w:t>
            </w: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Отклонение от значения, утвержденного на отчетную дату</w:t>
            </w:r>
          </w:p>
        </w:tc>
      </w:tr>
      <w:tr w:rsidR="004B533F" w:rsidRPr="00342B7A" w:rsidTr="003D6456">
        <w:tc>
          <w:tcPr>
            <w:tcW w:w="45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2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8. Причины отклонения от значения, утвержденного на отчетную дату </w:t>
      </w:r>
      <w:hyperlink w:anchor="Par473" w:history="1">
        <w:r w:rsidRPr="00342B7A">
          <w:rPr>
            <w:rFonts w:ascii="Times New Roman" w:hAnsi="Times New Roman" w:cs="Times New Roman"/>
            <w:color w:val="0000FF"/>
            <w:sz w:val="28"/>
            <w:szCs w:val="28"/>
          </w:rPr>
          <w:t>&lt;1&gt;</w:t>
        </w:r>
      </w:hyperlink>
      <w:r w:rsidRPr="00342B7A">
        <w:rPr>
          <w:rFonts w:ascii="Times New Roman" w:hAnsi="Times New Roman" w:cs="Times New Roman"/>
          <w:sz w:val="28"/>
          <w:szCs w:val="28"/>
        </w:rPr>
        <w:t>:</w:t>
      </w:r>
    </w:p>
    <w:p w:rsidR="004B533F" w:rsidRPr="00342B7A" w:rsidRDefault="004B533F" w:rsidP="004B533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5386"/>
        <w:gridCol w:w="5839"/>
      </w:tblGrid>
      <w:tr w:rsidR="004B533F" w:rsidRPr="00342B7A">
        <w:tc>
          <w:tcPr>
            <w:tcW w:w="45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538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583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Причины отклонения</w:t>
            </w:r>
          </w:p>
        </w:tc>
      </w:tr>
      <w:tr w:rsidR="004B533F" w:rsidRPr="00342B7A">
        <w:tc>
          <w:tcPr>
            <w:tcW w:w="45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583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lastRenderedPageBreak/>
        <w:t>9.  Сведения  о  фактическом  достижении показателей, характеризующих объем</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государственной услуги:</w:t>
      </w:r>
    </w:p>
    <w:p w:rsidR="004B533F" w:rsidRPr="00342B7A" w:rsidRDefault="004B533F" w:rsidP="004B533F">
      <w:pPr>
        <w:pStyle w:val="ConsPlusNormal"/>
        <w:jc w:val="both"/>
      </w:pP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921"/>
        <w:gridCol w:w="1474"/>
        <w:gridCol w:w="2778"/>
        <w:gridCol w:w="2693"/>
        <w:gridCol w:w="2268"/>
        <w:gridCol w:w="2694"/>
      </w:tblGrid>
      <w:tr w:rsidR="004B533F" w:rsidRPr="00342B7A" w:rsidTr="003D6456">
        <w:tc>
          <w:tcPr>
            <w:tcW w:w="34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292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 xml:space="preserve">Единица измерения по </w:t>
            </w:r>
            <w:hyperlink r:id="rId22" w:history="1">
              <w:r w:rsidRPr="00342B7A">
                <w:rPr>
                  <w:color w:val="0000FF"/>
                </w:rPr>
                <w:t>ОКЕИ</w:t>
              </w:r>
            </w:hyperlink>
          </w:p>
        </w:tc>
        <w:tc>
          <w:tcPr>
            <w:tcW w:w="277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Утверждено в государственном задании на 20__ год</w:t>
            </w:r>
          </w:p>
        </w:tc>
        <w:tc>
          <w:tcPr>
            <w:tcW w:w="269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Утверждено в государственном задании на отчетную дату</w:t>
            </w: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Исполнено на отчетную дату</w:t>
            </w:r>
          </w:p>
        </w:tc>
        <w:tc>
          <w:tcPr>
            <w:tcW w:w="269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Отклонение от значения, утвержденного на отчетную дату</w:t>
            </w:r>
          </w:p>
        </w:tc>
      </w:tr>
      <w:tr w:rsidR="004B533F" w:rsidRPr="00342B7A" w:rsidTr="003D6456">
        <w:tc>
          <w:tcPr>
            <w:tcW w:w="34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921"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2694"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10. Причины отклонения от значения, утвержденного на отчетную дату </w:t>
      </w:r>
      <w:hyperlink w:anchor="Par473" w:history="1">
        <w:r w:rsidRPr="00342B7A">
          <w:rPr>
            <w:rFonts w:ascii="Times New Roman" w:hAnsi="Times New Roman" w:cs="Times New Roman"/>
            <w:color w:val="0000FF"/>
            <w:sz w:val="28"/>
            <w:szCs w:val="28"/>
          </w:rPr>
          <w:t>&lt;1&gt;</w:t>
        </w:r>
      </w:hyperlink>
      <w:r w:rsidRPr="00342B7A">
        <w:rPr>
          <w:rFonts w:ascii="Times New Roman" w:hAnsi="Times New Roman" w:cs="Times New Roman"/>
          <w:sz w:val="28"/>
          <w:szCs w:val="28"/>
        </w:rPr>
        <w:t>:</w:t>
      </w:r>
    </w:p>
    <w:p w:rsidR="004B533F" w:rsidRPr="00342B7A" w:rsidRDefault="004B533F" w:rsidP="004B533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5272"/>
        <w:gridCol w:w="5839"/>
      </w:tblGrid>
      <w:tr w:rsidR="004B533F" w:rsidRPr="00342B7A">
        <w:tc>
          <w:tcPr>
            <w:tcW w:w="5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N</w:t>
            </w:r>
          </w:p>
        </w:tc>
        <w:tc>
          <w:tcPr>
            <w:tcW w:w="527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Наименование показателя</w:t>
            </w:r>
          </w:p>
        </w:tc>
        <w:tc>
          <w:tcPr>
            <w:tcW w:w="583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jc w:val="center"/>
            </w:pPr>
            <w:r w:rsidRPr="00342B7A">
              <w:t>Причины отклонения</w:t>
            </w:r>
          </w:p>
        </w:tc>
      </w:tr>
      <w:tr w:rsidR="004B533F" w:rsidRPr="00342B7A">
        <w:tc>
          <w:tcPr>
            <w:tcW w:w="510"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c>
          <w:tcPr>
            <w:tcW w:w="5839" w:type="dxa"/>
            <w:tcBorders>
              <w:top w:val="single" w:sz="4" w:space="0" w:color="auto"/>
              <w:left w:val="single" w:sz="4" w:space="0" w:color="auto"/>
              <w:bottom w:val="single" w:sz="4" w:space="0" w:color="auto"/>
              <w:right w:val="single" w:sz="4" w:space="0" w:color="auto"/>
            </w:tcBorders>
          </w:tcPr>
          <w:p w:rsidR="004B533F" w:rsidRPr="00342B7A" w:rsidRDefault="004B533F">
            <w:pPr>
              <w:pStyle w:val="ConsPlusNormal"/>
            </w:pPr>
          </w:p>
        </w:tc>
      </w:tr>
    </w:tbl>
    <w:p w:rsidR="004B533F" w:rsidRPr="00342B7A" w:rsidRDefault="004B533F" w:rsidP="004B533F">
      <w:pPr>
        <w:pStyle w:val="ConsPlusNormal"/>
        <w:jc w:val="both"/>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Руководитель</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________________________ _________________ ________________________________</w:t>
      </w: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(должность)           (подпись)            (расшифровка подписи)</w:t>
      </w:r>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"__" __________ 20__ г.</w:t>
      </w:r>
    </w:p>
    <w:p w:rsidR="004B533F" w:rsidRPr="00342B7A" w:rsidRDefault="004B533F" w:rsidP="004B533F">
      <w:pPr>
        <w:pStyle w:val="ConsPlusNonformat"/>
        <w:jc w:val="both"/>
        <w:rPr>
          <w:rFonts w:ascii="Times New Roman" w:hAnsi="Times New Roman" w:cs="Times New Roman"/>
          <w:sz w:val="28"/>
          <w:szCs w:val="28"/>
        </w:rPr>
      </w:pPr>
    </w:p>
    <w:p w:rsidR="004B533F" w:rsidRPr="00342B7A" w:rsidRDefault="004B533F" w:rsidP="004B533F">
      <w:pPr>
        <w:pStyle w:val="ConsPlusNonformat"/>
        <w:jc w:val="both"/>
        <w:rPr>
          <w:rFonts w:ascii="Times New Roman" w:hAnsi="Times New Roman" w:cs="Times New Roman"/>
          <w:sz w:val="28"/>
          <w:szCs w:val="28"/>
        </w:rPr>
      </w:pPr>
      <w:r w:rsidRPr="00342B7A">
        <w:rPr>
          <w:rFonts w:ascii="Times New Roman" w:hAnsi="Times New Roman" w:cs="Times New Roman"/>
          <w:sz w:val="28"/>
          <w:szCs w:val="28"/>
        </w:rPr>
        <w:t xml:space="preserve">    --------------------------------</w:t>
      </w:r>
    </w:p>
    <w:p w:rsidR="004B533F" w:rsidRPr="003D6456" w:rsidRDefault="004B533F" w:rsidP="004B533F">
      <w:pPr>
        <w:pStyle w:val="ConsPlusNonformat"/>
        <w:jc w:val="both"/>
        <w:rPr>
          <w:rFonts w:ascii="Times New Roman" w:hAnsi="Times New Roman" w:cs="Times New Roman"/>
          <w:sz w:val="28"/>
          <w:szCs w:val="28"/>
        </w:rPr>
      </w:pPr>
      <w:bookmarkStart w:id="17" w:name="Par473"/>
      <w:bookmarkEnd w:id="17"/>
      <w:r w:rsidRPr="00342B7A">
        <w:rPr>
          <w:rFonts w:ascii="Times New Roman" w:hAnsi="Times New Roman" w:cs="Times New Roman"/>
          <w:sz w:val="28"/>
          <w:szCs w:val="28"/>
        </w:rPr>
        <w:t xml:space="preserve">    &lt;1</w:t>
      </w:r>
      <w:proofErr w:type="gramStart"/>
      <w:r w:rsidRPr="00342B7A">
        <w:rPr>
          <w:rFonts w:ascii="Times New Roman" w:hAnsi="Times New Roman" w:cs="Times New Roman"/>
          <w:sz w:val="28"/>
          <w:szCs w:val="28"/>
        </w:rPr>
        <w:t>&gt;  З</w:t>
      </w:r>
      <w:proofErr w:type="gramEnd"/>
      <w:r w:rsidRPr="00342B7A">
        <w:rPr>
          <w:rFonts w:ascii="Times New Roman" w:hAnsi="Times New Roman" w:cs="Times New Roman"/>
          <w:sz w:val="28"/>
          <w:szCs w:val="28"/>
        </w:rPr>
        <w:t>аполняется  при  наличии отклонения от значения, утвержденного на</w:t>
      </w:r>
      <w:r w:rsidR="003D6456" w:rsidRPr="00342B7A">
        <w:rPr>
          <w:rFonts w:ascii="Times New Roman" w:hAnsi="Times New Roman" w:cs="Times New Roman"/>
          <w:sz w:val="28"/>
          <w:szCs w:val="28"/>
        </w:rPr>
        <w:t xml:space="preserve"> </w:t>
      </w:r>
      <w:r w:rsidRPr="00342B7A">
        <w:rPr>
          <w:rFonts w:ascii="Times New Roman" w:hAnsi="Times New Roman" w:cs="Times New Roman"/>
          <w:sz w:val="28"/>
          <w:szCs w:val="28"/>
        </w:rPr>
        <w:t>отчетную дату.</w:t>
      </w:r>
    </w:p>
    <w:p w:rsidR="004B533F" w:rsidRPr="003D6456" w:rsidRDefault="004B533F" w:rsidP="009D58AE">
      <w:pPr>
        <w:spacing w:before="100" w:beforeAutospacing="1" w:after="100" w:afterAutospacing="1"/>
        <w:jc w:val="both"/>
        <w:rPr>
          <w:sz w:val="28"/>
          <w:szCs w:val="28"/>
        </w:rPr>
      </w:pPr>
    </w:p>
    <w:p w:rsidR="004B533F" w:rsidRDefault="004B533F" w:rsidP="009D58AE">
      <w:pPr>
        <w:spacing w:before="100" w:beforeAutospacing="1" w:after="100" w:afterAutospacing="1"/>
        <w:jc w:val="both"/>
        <w:rPr>
          <w:sz w:val="28"/>
          <w:szCs w:val="28"/>
        </w:rPr>
      </w:pPr>
    </w:p>
    <w:p w:rsidR="004B533F" w:rsidRDefault="004B533F" w:rsidP="009D58AE">
      <w:pPr>
        <w:spacing w:before="100" w:beforeAutospacing="1" w:after="100" w:afterAutospacing="1"/>
        <w:jc w:val="both"/>
        <w:rPr>
          <w:sz w:val="28"/>
          <w:szCs w:val="28"/>
        </w:rPr>
      </w:pPr>
    </w:p>
    <w:p w:rsidR="004B533F" w:rsidRDefault="004B533F" w:rsidP="009D58AE">
      <w:pPr>
        <w:spacing w:before="100" w:beforeAutospacing="1" w:after="100" w:afterAutospacing="1"/>
        <w:jc w:val="both"/>
        <w:rPr>
          <w:sz w:val="28"/>
          <w:szCs w:val="28"/>
        </w:rPr>
      </w:pPr>
    </w:p>
    <w:p w:rsidR="004B533F" w:rsidRDefault="004B533F" w:rsidP="009D58AE">
      <w:pPr>
        <w:spacing w:before="100" w:beforeAutospacing="1" w:after="100" w:afterAutospacing="1"/>
        <w:jc w:val="both"/>
        <w:rPr>
          <w:sz w:val="28"/>
          <w:szCs w:val="28"/>
        </w:rPr>
      </w:pPr>
    </w:p>
    <w:p w:rsidR="004B533F" w:rsidRDefault="004B533F" w:rsidP="009D58AE">
      <w:pPr>
        <w:spacing w:before="100" w:beforeAutospacing="1" w:after="100" w:afterAutospacing="1"/>
        <w:jc w:val="both"/>
        <w:rPr>
          <w:sz w:val="28"/>
          <w:szCs w:val="28"/>
        </w:rPr>
      </w:pPr>
    </w:p>
    <w:p w:rsidR="004B533F" w:rsidRDefault="004B533F" w:rsidP="009D58AE">
      <w:pPr>
        <w:spacing w:before="100" w:beforeAutospacing="1" w:after="100" w:afterAutospacing="1"/>
        <w:jc w:val="both"/>
        <w:rPr>
          <w:sz w:val="28"/>
          <w:szCs w:val="28"/>
        </w:rPr>
      </w:pPr>
    </w:p>
    <w:p w:rsidR="004B533F" w:rsidRPr="009D58AE" w:rsidRDefault="004B533F" w:rsidP="009D58AE">
      <w:pPr>
        <w:spacing w:before="100" w:beforeAutospacing="1" w:after="100" w:afterAutospacing="1"/>
        <w:jc w:val="both"/>
        <w:rPr>
          <w:sz w:val="28"/>
          <w:szCs w:val="28"/>
        </w:rPr>
      </w:pPr>
    </w:p>
    <w:sectPr w:rsidR="004B533F" w:rsidRPr="009D58AE" w:rsidSect="004B533F">
      <w:pgSz w:w="16838" w:h="11906" w:orient="landscape"/>
      <w:pgMar w:top="1134"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336"/>
    <w:multiLevelType w:val="hybridMultilevel"/>
    <w:tmpl w:val="1262AFDA"/>
    <w:lvl w:ilvl="0" w:tplc="16FAFDB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6628AC"/>
    <w:multiLevelType w:val="hybridMultilevel"/>
    <w:tmpl w:val="8710DA02"/>
    <w:lvl w:ilvl="0" w:tplc="EE3657C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44810D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B981654"/>
    <w:multiLevelType w:val="hybridMultilevel"/>
    <w:tmpl w:val="84B82A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E6425F"/>
    <w:multiLevelType w:val="hybridMultilevel"/>
    <w:tmpl w:val="5EA44208"/>
    <w:lvl w:ilvl="0" w:tplc="0D1AD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9973CC"/>
    <w:multiLevelType w:val="hybridMultilevel"/>
    <w:tmpl w:val="8256867C"/>
    <w:lvl w:ilvl="0" w:tplc="29C6FC60">
      <w:start w:val="1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C354B3B"/>
    <w:multiLevelType w:val="hybridMultilevel"/>
    <w:tmpl w:val="E6201D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46D2944"/>
    <w:multiLevelType w:val="hybridMultilevel"/>
    <w:tmpl w:val="0B565D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120103"/>
    <w:multiLevelType w:val="hybridMultilevel"/>
    <w:tmpl w:val="E516F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D30D8C"/>
    <w:multiLevelType w:val="hybridMultilevel"/>
    <w:tmpl w:val="20DA8F70"/>
    <w:lvl w:ilvl="0" w:tplc="58308B8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E3"/>
    <w:rsid w:val="00002A34"/>
    <w:rsid w:val="000328B9"/>
    <w:rsid w:val="00043F71"/>
    <w:rsid w:val="00046AD3"/>
    <w:rsid w:val="000476D4"/>
    <w:rsid w:val="00070643"/>
    <w:rsid w:val="00080B52"/>
    <w:rsid w:val="0009666F"/>
    <w:rsid w:val="000A5BC1"/>
    <w:rsid w:val="000F0BA8"/>
    <w:rsid w:val="00104380"/>
    <w:rsid w:val="0011375F"/>
    <w:rsid w:val="00121763"/>
    <w:rsid w:val="001547CF"/>
    <w:rsid w:val="001856E6"/>
    <w:rsid w:val="001938F5"/>
    <w:rsid w:val="001A1332"/>
    <w:rsid w:val="001A4682"/>
    <w:rsid w:val="001C74D3"/>
    <w:rsid w:val="001E5C6A"/>
    <w:rsid w:val="00202D0D"/>
    <w:rsid w:val="00230C21"/>
    <w:rsid w:val="00234D9A"/>
    <w:rsid w:val="00263D29"/>
    <w:rsid w:val="00287DAE"/>
    <w:rsid w:val="00290A40"/>
    <w:rsid w:val="0029773F"/>
    <w:rsid w:val="002B0B77"/>
    <w:rsid w:val="002B0BF4"/>
    <w:rsid w:val="002D159E"/>
    <w:rsid w:val="002E0D7E"/>
    <w:rsid w:val="002E23B7"/>
    <w:rsid w:val="002F47C1"/>
    <w:rsid w:val="00313B37"/>
    <w:rsid w:val="00332356"/>
    <w:rsid w:val="00342B7A"/>
    <w:rsid w:val="003459BE"/>
    <w:rsid w:val="00347082"/>
    <w:rsid w:val="003A1047"/>
    <w:rsid w:val="003A44B6"/>
    <w:rsid w:val="003C3872"/>
    <w:rsid w:val="003D6456"/>
    <w:rsid w:val="003E541B"/>
    <w:rsid w:val="0040696A"/>
    <w:rsid w:val="00412458"/>
    <w:rsid w:val="00434DD7"/>
    <w:rsid w:val="004570E3"/>
    <w:rsid w:val="0046746A"/>
    <w:rsid w:val="004772BE"/>
    <w:rsid w:val="004B533F"/>
    <w:rsid w:val="004F74B4"/>
    <w:rsid w:val="005022D9"/>
    <w:rsid w:val="00503DA9"/>
    <w:rsid w:val="00524B74"/>
    <w:rsid w:val="00556427"/>
    <w:rsid w:val="005658D5"/>
    <w:rsid w:val="00575165"/>
    <w:rsid w:val="0058660F"/>
    <w:rsid w:val="005C03D4"/>
    <w:rsid w:val="005C1AF1"/>
    <w:rsid w:val="005E097F"/>
    <w:rsid w:val="00602E00"/>
    <w:rsid w:val="006719D7"/>
    <w:rsid w:val="00674056"/>
    <w:rsid w:val="006929D2"/>
    <w:rsid w:val="00694F96"/>
    <w:rsid w:val="00703AB1"/>
    <w:rsid w:val="00707880"/>
    <w:rsid w:val="00707B68"/>
    <w:rsid w:val="00723038"/>
    <w:rsid w:val="007603BE"/>
    <w:rsid w:val="00796688"/>
    <w:rsid w:val="007C62E2"/>
    <w:rsid w:val="007D6D2D"/>
    <w:rsid w:val="007E0E45"/>
    <w:rsid w:val="007E798F"/>
    <w:rsid w:val="007F5C8C"/>
    <w:rsid w:val="0082015F"/>
    <w:rsid w:val="00824C9A"/>
    <w:rsid w:val="00837DFB"/>
    <w:rsid w:val="00854968"/>
    <w:rsid w:val="00866571"/>
    <w:rsid w:val="0087619A"/>
    <w:rsid w:val="00885069"/>
    <w:rsid w:val="008B6AF2"/>
    <w:rsid w:val="008F07F0"/>
    <w:rsid w:val="00946955"/>
    <w:rsid w:val="00950FF2"/>
    <w:rsid w:val="00954876"/>
    <w:rsid w:val="0097693A"/>
    <w:rsid w:val="009B1541"/>
    <w:rsid w:val="009D38B9"/>
    <w:rsid w:val="009D58AE"/>
    <w:rsid w:val="009E21B3"/>
    <w:rsid w:val="009E691A"/>
    <w:rsid w:val="009F14E1"/>
    <w:rsid w:val="009F3EE2"/>
    <w:rsid w:val="009F5F40"/>
    <w:rsid w:val="00A1788F"/>
    <w:rsid w:val="00A44E94"/>
    <w:rsid w:val="00A47E7B"/>
    <w:rsid w:val="00A84791"/>
    <w:rsid w:val="00AD3BEC"/>
    <w:rsid w:val="00AF5709"/>
    <w:rsid w:val="00B16499"/>
    <w:rsid w:val="00B37494"/>
    <w:rsid w:val="00B4588F"/>
    <w:rsid w:val="00B57AED"/>
    <w:rsid w:val="00B60C47"/>
    <w:rsid w:val="00B94FA3"/>
    <w:rsid w:val="00BA0E6D"/>
    <w:rsid w:val="00BB0425"/>
    <w:rsid w:val="00BC5410"/>
    <w:rsid w:val="00BD38ED"/>
    <w:rsid w:val="00C11D6B"/>
    <w:rsid w:val="00C37E1A"/>
    <w:rsid w:val="00C45652"/>
    <w:rsid w:val="00CA7458"/>
    <w:rsid w:val="00CB7000"/>
    <w:rsid w:val="00CC36DE"/>
    <w:rsid w:val="00D031CC"/>
    <w:rsid w:val="00D32A30"/>
    <w:rsid w:val="00D629E6"/>
    <w:rsid w:val="00D858DA"/>
    <w:rsid w:val="00DA14C3"/>
    <w:rsid w:val="00DC2799"/>
    <w:rsid w:val="00DD39AC"/>
    <w:rsid w:val="00DE7BFC"/>
    <w:rsid w:val="00DF66D7"/>
    <w:rsid w:val="00DF79C0"/>
    <w:rsid w:val="00E42EEF"/>
    <w:rsid w:val="00E77B18"/>
    <w:rsid w:val="00E93BC6"/>
    <w:rsid w:val="00EC1910"/>
    <w:rsid w:val="00EC6C31"/>
    <w:rsid w:val="00ED20A6"/>
    <w:rsid w:val="00ED3744"/>
    <w:rsid w:val="00EF78C6"/>
    <w:rsid w:val="00EF7BDC"/>
    <w:rsid w:val="00F133F8"/>
    <w:rsid w:val="00F17F0B"/>
    <w:rsid w:val="00F23E31"/>
    <w:rsid w:val="00F47BB3"/>
    <w:rsid w:val="00F51541"/>
    <w:rsid w:val="00F54BAF"/>
    <w:rsid w:val="00F5525C"/>
    <w:rsid w:val="00F615B8"/>
    <w:rsid w:val="00F65E22"/>
    <w:rsid w:val="00F709B7"/>
    <w:rsid w:val="00F82C11"/>
    <w:rsid w:val="00FA191D"/>
    <w:rsid w:val="00FB6048"/>
    <w:rsid w:val="00FC11B3"/>
    <w:rsid w:val="00FF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33F"/>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both"/>
      <w:outlineLvl w:val="2"/>
    </w:pPr>
    <w:rPr>
      <w:sz w:val="28"/>
    </w:rPr>
  </w:style>
  <w:style w:type="paragraph" w:styleId="4">
    <w:name w:val="heading 4"/>
    <w:basedOn w:val="a"/>
    <w:next w:val="a"/>
    <w:link w:val="40"/>
    <w:uiPriority w:val="9"/>
    <w:qFormat/>
    <w:pPr>
      <w:keepNext/>
      <w:ind w:firstLine="720"/>
      <w:jc w:val="both"/>
      <w:outlineLvl w:val="3"/>
    </w:pPr>
    <w:rPr>
      <w:sz w:val="28"/>
    </w:rPr>
  </w:style>
  <w:style w:type="paragraph" w:styleId="5">
    <w:name w:val="heading 5"/>
    <w:basedOn w:val="a"/>
    <w:next w:val="a"/>
    <w:link w:val="50"/>
    <w:uiPriority w:val="9"/>
    <w:qFormat/>
    <w:pPr>
      <w:keepNext/>
      <w:jc w:val="both"/>
      <w:outlineLvl w:val="4"/>
    </w:pPr>
    <w:rPr>
      <w:sz w:val="24"/>
    </w:rPr>
  </w:style>
  <w:style w:type="paragraph" w:styleId="6">
    <w:name w:val="heading 6"/>
    <w:basedOn w:val="a"/>
    <w:next w:val="a"/>
    <w:qFormat/>
    <w:pPr>
      <w:keepNext/>
      <w:outlineLvl w:val="5"/>
    </w:pPr>
    <w:rPr>
      <w:sz w:val="24"/>
    </w:rPr>
  </w:style>
  <w:style w:type="paragraph" w:styleId="7">
    <w:name w:val="heading 7"/>
    <w:basedOn w:val="a"/>
    <w:next w:val="a"/>
    <w:qFormat/>
    <w:pPr>
      <w:keepNext/>
      <w:outlineLvl w:val="6"/>
    </w:pPr>
    <w:rPr>
      <w:sz w:val="28"/>
    </w:rPr>
  </w:style>
  <w:style w:type="paragraph" w:styleId="8">
    <w:name w:val="heading 8"/>
    <w:basedOn w:val="a"/>
    <w:next w:val="a"/>
    <w:qFormat/>
    <w:pPr>
      <w:keepNext/>
      <w:ind w:firstLine="720"/>
      <w:outlineLvl w:val="7"/>
    </w:pPr>
    <w:rPr>
      <w:sz w:val="28"/>
    </w:rPr>
  </w:style>
  <w:style w:type="paragraph" w:styleId="9">
    <w:name w:val="heading 9"/>
    <w:basedOn w:val="a"/>
    <w:next w:val="a"/>
    <w:qFormat/>
    <w:pPr>
      <w:keepNext/>
      <w:jc w:val="both"/>
      <w:outlineLvl w:val="8"/>
    </w:pPr>
    <w:rPr>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ind w:firstLine="720"/>
      <w:jc w:val="both"/>
    </w:pPr>
    <w:rPr>
      <w:sz w:val="28"/>
    </w:rPr>
  </w:style>
  <w:style w:type="paragraph" w:styleId="21">
    <w:name w:val="Body Text Indent 2"/>
    <w:basedOn w:val="a"/>
    <w:pPr>
      <w:ind w:left="5040"/>
    </w:pPr>
    <w:rPr>
      <w:sz w:val="28"/>
    </w:rPr>
  </w:style>
  <w:style w:type="paragraph" w:styleId="31">
    <w:name w:val="Body Text Indent 3"/>
    <w:basedOn w:val="a"/>
    <w:pPr>
      <w:ind w:firstLine="720"/>
      <w:jc w:val="both"/>
    </w:pPr>
    <w:rPr>
      <w:b/>
      <w:bCs/>
      <w:i/>
      <w:iCs/>
      <w:sz w:val="28"/>
    </w:rPr>
  </w:style>
  <w:style w:type="paragraph" w:styleId="22">
    <w:name w:val="Body Text 2"/>
    <w:basedOn w:val="a"/>
    <w:pPr>
      <w:jc w:val="both"/>
    </w:pPr>
    <w:rPr>
      <w:sz w:val="28"/>
    </w:rPr>
  </w:style>
  <w:style w:type="paragraph" w:styleId="32">
    <w:name w:val="Body Text 3"/>
    <w:basedOn w:val="a"/>
    <w:rPr>
      <w:sz w:val="28"/>
    </w:rPr>
  </w:style>
  <w:style w:type="paragraph" w:styleId="a5">
    <w:name w:val="Balloon Text"/>
    <w:basedOn w:val="a"/>
    <w:link w:val="a6"/>
    <w:uiPriority w:val="99"/>
    <w:semiHidden/>
    <w:rsid w:val="00412458"/>
    <w:rPr>
      <w:rFonts w:ascii="Tahoma" w:hAnsi="Tahoma" w:cs="Tahoma"/>
      <w:sz w:val="16"/>
      <w:szCs w:val="16"/>
    </w:rPr>
  </w:style>
  <w:style w:type="table" w:styleId="a7">
    <w:name w:val="Table Grid"/>
    <w:basedOn w:val="a1"/>
    <w:rsid w:val="00DC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F5F40"/>
    <w:rPr>
      <w:color w:val="0000FF"/>
      <w:u w:val="single"/>
    </w:rPr>
  </w:style>
  <w:style w:type="numbering" w:customStyle="1" w:styleId="11">
    <w:name w:val="Нет списка1"/>
    <w:next w:val="a2"/>
    <w:uiPriority w:val="99"/>
    <w:semiHidden/>
    <w:unhideWhenUsed/>
    <w:rsid w:val="009D58AE"/>
  </w:style>
  <w:style w:type="character" w:customStyle="1" w:styleId="10">
    <w:name w:val="Заголовок 1 Знак"/>
    <w:link w:val="1"/>
    <w:uiPriority w:val="9"/>
    <w:rsid w:val="009D58AE"/>
    <w:rPr>
      <w:rFonts w:ascii="Arial" w:hAnsi="Arial"/>
      <w:b/>
      <w:kern w:val="28"/>
      <w:sz w:val="28"/>
    </w:rPr>
  </w:style>
  <w:style w:type="character" w:customStyle="1" w:styleId="20">
    <w:name w:val="Заголовок 2 Знак"/>
    <w:link w:val="2"/>
    <w:uiPriority w:val="9"/>
    <w:rsid w:val="009D58AE"/>
    <w:rPr>
      <w:sz w:val="28"/>
    </w:rPr>
  </w:style>
  <w:style w:type="character" w:customStyle="1" w:styleId="30">
    <w:name w:val="Заголовок 3 Знак"/>
    <w:link w:val="3"/>
    <w:uiPriority w:val="9"/>
    <w:rsid w:val="009D58AE"/>
    <w:rPr>
      <w:sz w:val="28"/>
    </w:rPr>
  </w:style>
  <w:style w:type="character" w:customStyle="1" w:styleId="40">
    <w:name w:val="Заголовок 4 Знак"/>
    <w:link w:val="4"/>
    <w:uiPriority w:val="9"/>
    <w:rsid w:val="009D58AE"/>
    <w:rPr>
      <w:sz w:val="28"/>
    </w:rPr>
  </w:style>
  <w:style w:type="character" w:customStyle="1" w:styleId="50">
    <w:name w:val="Заголовок 5 Знак"/>
    <w:link w:val="5"/>
    <w:uiPriority w:val="9"/>
    <w:rsid w:val="009D58AE"/>
    <w:rPr>
      <w:sz w:val="24"/>
    </w:rPr>
  </w:style>
  <w:style w:type="paragraph" w:customStyle="1" w:styleId="headertext">
    <w:name w:val="headertext"/>
    <w:basedOn w:val="a"/>
    <w:rsid w:val="009D58AE"/>
    <w:pPr>
      <w:spacing w:before="100" w:beforeAutospacing="1" w:after="100" w:afterAutospacing="1"/>
    </w:pPr>
    <w:rPr>
      <w:sz w:val="24"/>
      <w:szCs w:val="24"/>
    </w:rPr>
  </w:style>
  <w:style w:type="paragraph" w:customStyle="1" w:styleId="formattext">
    <w:name w:val="formattext"/>
    <w:basedOn w:val="a"/>
    <w:rsid w:val="009D58AE"/>
    <w:pPr>
      <w:spacing w:before="100" w:beforeAutospacing="1" w:after="100" w:afterAutospacing="1"/>
    </w:pPr>
    <w:rPr>
      <w:sz w:val="24"/>
      <w:szCs w:val="24"/>
    </w:rPr>
  </w:style>
  <w:style w:type="character" w:styleId="a9">
    <w:name w:val="FollowedHyperlink"/>
    <w:uiPriority w:val="99"/>
    <w:unhideWhenUsed/>
    <w:rsid w:val="009D58AE"/>
    <w:rPr>
      <w:color w:val="800080"/>
      <w:u w:val="single"/>
    </w:rPr>
  </w:style>
  <w:style w:type="paragraph" w:customStyle="1" w:styleId="topleveltext">
    <w:name w:val="topleveltext"/>
    <w:basedOn w:val="a"/>
    <w:rsid w:val="009D58AE"/>
    <w:pPr>
      <w:spacing w:before="100" w:beforeAutospacing="1" w:after="100" w:afterAutospacing="1"/>
    </w:pPr>
    <w:rPr>
      <w:sz w:val="24"/>
      <w:szCs w:val="24"/>
    </w:rPr>
  </w:style>
  <w:style w:type="paragraph" w:styleId="aa">
    <w:name w:val="Normal (Web)"/>
    <w:basedOn w:val="a"/>
    <w:uiPriority w:val="99"/>
    <w:unhideWhenUsed/>
    <w:rsid w:val="009D58AE"/>
    <w:pPr>
      <w:spacing w:before="100" w:beforeAutospacing="1" w:after="100" w:afterAutospacing="1"/>
    </w:pPr>
    <w:rPr>
      <w:sz w:val="24"/>
      <w:szCs w:val="24"/>
    </w:rPr>
  </w:style>
  <w:style w:type="character" w:customStyle="1" w:styleId="a6">
    <w:name w:val="Текст выноски Знак"/>
    <w:link w:val="a5"/>
    <w:uiPriority w:val="99"/>
    <w:semiHidden/>
    <w:rsid w:val="009D58AE"/>
    <w:rPr>
      <w:rFonts w:ascii="Tahoma" w:hAnsi="Tahoma" w:cs="Tahoma"/>
      <w:sz w:val="16"/>
      <w:szCs w:val="16"/>
    </w:rPr>
  </w:style>
  <w:style w:type="paragraph" w:customStyle="1" w:styleId="ConsPlusNormal">
    <w:name w:val="ConsPlusNormal"/>
    <w:rsid w:val="00A1788F"/>
    <w:pPr>
      <w:autoSpaceDE w:val="0"/>
      <w:autoSpaceDN w:val="0"/>
      <w:adjustRightInd w:val="0"/>
    </w:pPr>
    <w:rPr>
      <w:sz w:val="28"/>
      <w:szCs w:val="28"/>
    </w:rPr>
  </w:style>
  <w:style w:type="character" w:styleId="ab">
    <w:name w:val="Placeholder Text"/>
    <w:basedOn w:val="a0"/>
    <w:uiPriority w:val="99"/>
    <w:semiHidden/>
    <w:rsid w:val="00FF6FCD"/>
    <w:rPr>
      <w:color w:val="808080"/>
    </w:rPr>
  </w:style>
  <w:style w:type="paragraph" w:customStyle="1" w:styleId="ConsPlusNonformat">
    <w:name w:val="ConsPlusNonformat"/>
    <w:uiPriority w:val="99"/>
    <w:rsid w:val="004B533F"/>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33F"/>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both"/>
      <w:outlineLvl w:val="2"/>
    </w:pPr>
    <w:rPr>
      <w:sz w:val="28"/>
    </w:rPr>
  </w:style>
  <w:style w:type="paragraph" w:styleId="4">
    <w:name w:val="heading 4"/>
    <w:basedOn w:val="a"/>
    <w:next w:val="a"/>
    <w:link w:val="40"/>
    <w:uiPriority w:val="9"/>
    <w:qFormat/>
    <w:pPr>
      <w:keepNext/>
      <w:ind w:firstLine="720"/>
      <w:jc w:val="both"/>
      <w:outlineLvl w:val="3"/>
    </w:pPr>
    <w:rPr>
      <w:sz w:val="28"/>
    </w:rPr>
  </w:style>
  <w:style w:type="paragraph" w:styleId="5">
    <w:name w:val="heading 5"/>
    <w:basedOn w:val="a"/>
    <w:next w:val="a"/>
    <w:link w:val="50"/>
    <w:uiPriority w:val="9"/>
    <w:qFormat/>
    <w:pPr>
      <w:keepNext/>
      <w:jc w:val="both"/>
      <w:outlineLvl w:val="4"/>
    </w:pPr>
    <w:rPr>
      <w:sz w:val="24"/>
    </w:rPr>
  </w:style>
  <w:style w:type="paragraph" w:styleId="6">
    <w:name w:val="heading 6"/>
    <w:basedOn w:val="a"/>
    <w:next w:val="a"/>
    <w:qFormat/>
    <w:pPr>
      <w:keepNext/>
      <w:outlineLvl w:val="5"/>
    </w:pPr>
    <w:rPr>
      <w:sz w:val="24"/>
    </w:rPr>
  </w:style>
  <w:style w:type="paragraph" w:styleId="7">
    <w:name w:val="heading 7"/>
    <w:basedOn w:val="a"/>
    <w:next w:val="a"/>
    <w:qFormat/>
    <w:pPr>
      <w:keepNext/>
      <w:outlineLvl w:val="6"/>
    </w:pPr>
    <w:rPr>
      <w:sz w:val="28"/>
    </w:rPr>
  </w:style>
  <w:style w:type="paragraph" w:styleId="8">
    <w:name w:val="heading 8"/>
    <w:basedOn w:val="a"/>
    <w:next w:val="a"/>
    <w:qFormat/>
    <w:pPr>
      <w:keepNext/>
      <w:ind w:firstLine="720"/>
      <w:outlineLvl w:val="7"/>
    </w:pPr>
    <w:rPr>
      <w:sz w:val="28"/>
    </w:rPr>
  </w:style>
  <w:style w:type="paragraph" w:styleId="9">
    <w:name w:val="heading 9"/>
    <w:basedOn w:val="a"/>
    <w:next w:val="a"/>
    <w:qFormat/>
    <w:pPr>
      <w:keepNext/>
      <w:jc w:val="both"/>
      <w:outlineLvl w:val="8"/>
    </w:pPr>
    <w:rPr>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ind w:firstLine="720"/>
      <w:jc w:val="both"/>
    </w:pPr>
    <w:rPr>
      <w:sz w:val="28"/>
    </w:rPr>
  </w:style>
  <w:style w:type="paragraph" w:styleId="21">
    <w:name w:val="Body Text Indent 2"/>
    <w:basedOn w:val="a"/>
    <w:pPr>
      <w:ind w:left="5040"/>
    </w:pPr>
    <w:rPr>
      <w:sz w:val="28"/>
    </w:rPr>
  </w:style>
  <w:style w:type="paragraph" w:styleId="31">
    <w:name w:val="Body Text Indent 3"/>
    <w:basedOn w:val="a"/>
    <w:pPr>
      <w:ind w:firstLine="720"/>
      <w:jc w:val="both"/>
    </w:pPr>
    <w:rPr>
      <w:b/>
      <w:bCs/>
      <w:i/>
      <w:iCs/>
      <w:sz w:val="28"/>
    </w:rPr>
  </w:style>
  <w:style w:type="paragraph" w:styleId="22">
    <w:name w:val="Body Text 2"/>
    <w:basedOn w:val="a"/>
    <w:pPr>
      <w:jc w:val="both"/>
    </w:pPr>
    <w:rPr>
      <w:sz w:val="28"/>
    </w:rPr>
  </w:style>
  <w:style w:type="paragraph" w:styleId="32">
    <w:name w:val="Body Text 3"/>
    <w:basedOn w:val="a"/>
    <w:rPr>
      <w:sz w:val="28"/>
    </w:rPr>
  </w:style>
  <w:style w:type="paragraph" w:styleId="a5">
    <w:name w:val="Balloon Text"/>
    <w:basedOn w:val="a"/>
    <w:link w:val="a6"/>
    <w:uiPriority w:val="99"/>
    <w:semiHidden/>
    <w:rsid w:val="00412458"/>
    <w:rPr>
      <w:rFonts w:ascii="Tahoma" w:hAnsi="Tahoma" w:cs="Tahoma"/>
      <w:sz w:val="16"/>
      <w:szCs w:val="16"/>
    </w:rPr>
  </w:style>
  <w:style w:type="table" w:styleId="a7">
    <w:name w:val="Table Grid"/>
    <w:basedOn w:val="a1"/>
    <w:rsid w:val="00DC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F5F40"/>
    <w:rPr>
      <w:color w:val="0000FF"/>
      <w:u w:val="single"/>
    </w:rPr>
  </w:style>
  <w:style w:type="numbering" w:customStyle="1" w:styleId="11">
    <w:name w:val="Нет списка1"/>
    <w:next w:val="a2"/>
    <w:uiPriority w:val="99"/>
    <w:semiHidden/>
    <w:unhideWhenUsed/>
    <w:rsid w:val="009D58AE"/>
  </w:style>
  <w:style w:type="character" w:customStyle="1" w:styleId="10">
    <w:name w:val="Заголовок 1 Знак"/>
    <w:link w:val="1"/>
    <w:uiPriority w:val="9"/>
    <w:rsid w:val="009D58AE"/>
    <w:rPr>
      <w:rFonts w:ascii="Arial" w:hAnsi="Arial"/>
      <w:b/>
      <w:kern w:val="28"/>
      <w:sz w:val="28"/>
    </w:rPr>
  </w:style>
  <w:style w:type="character" w:customStyle="1" w:styleId="20">
    <w:name w:val="Заголовок 2 Знак"/>
    <w:link w:val="2"/>
    <w:uiPriority w:val="9"/>
    <w:rsid w:val="009D58AE"/>
    <w:rPr>
      <w:sz w:val="28"/>
    </w:rPr>
  </w:style>
  <w:style w:type="character" w:customStyle="1" w:styleId="30">
    <w:name w:val="Заголовок 3 Знак"/>
    <w:link w:val="3"/>
    <w:uiPriority w:val="9"/>
    <w:rsid w:val="009D58AE"/>
    <w:rPr>
      <w:sz w:val="28"/>
    </w:rPr>
  </w:style>
  <w:style w:type="character" w:customStyle="1" w:styleId="40">
    <w:name w:val="Заголовок 4 Знак"/>
    <w:link w:val="4"/>
    <w:uiPriority w:val="9"/>
    <w:rsid w:val="009D58AE"/>
    <w:rPr>
      <w:sz w:val="28"/>
    </w:rPr>
  </w:style>
  <w:style w:type="character" w:customStyle="1" w:styleId="50">
    <w:name w:val="Заголовок 5 Знак"/>
    <w:link w:val="5"/>
    <w:uiPriority w:val="9"/>
    <w:rsid w:val="009D58AE"/>
    <w:rPr>
      <w:sz w:val="24"/>
    </w:rPr>
  </w:style>
  <w:style w:type="paragraph" w:customStyle="1" w:styleId="headertext">
    <w:name w:val="headertext"/>
    <w:basedOn w:val="a"/>
    <w:rsid w:val="009D58AE"/>
    <w:pPr>
      <w:spacing w:before="100" w:beforeAutospacing="1" w:after="100" w:afterAutospacing="1"/>
    </w:pPr>
    <w:rPr>
      <w:sz w:val="24"/>
      <w:szCs w:val="24"/>
    </w:rPr>
  </w:style>
  <w:style w:type="paragraph" w:customStyle="1" w:styleId="formattext">
    <w:name w:val="formattext"/>
    <w:basedOn w:val="a"/>
    <w:rsid w:val="009D58AE"/>
    <w:pPr>
      <w:spacing w:before="100" w:beforeAutospacing="1" w:after="100" w:afterAutospacing="1"/>
    </w:pPr>
    <w:rPr>
      <w:sz w:val="24"/>
      <w:szCs w:val="24"/>
    </w:rPr>
  </w:style>
  <w:style w:type="character" w:styleId="a9">
    <w:name w:val="FollowedHyperlink"/>
    <w:uiPriority w:val="99"/>
    <w:unhideWhenUsed/>
    <w:rsid w:val="009D58AE"/>
    <w:rPr>
      <w:color w:val="800080"/>
      <w:u w:val="single"/>
    </w:rPr>
  </w:style>
  <w:style w:type="paragraph" w:customStyle="1" w:styleId="topleveltext">
    <w:name w:val="topleveltext"/>
    <w:basedOn w:val="a"/>
    <w:rsid w:val="009D58AE"/>
    <w:pPr>
      <w:spacing w:before="100" w:beforeAutospacing="1" w:after="100" w:afterAutospacing="1"/>
    </w:pPr>
    <w:rPr>
      <w:sz w:val="24"/>
      <w:szCs w:val="24"/>
    </w:rPr>
  </w:style>
  <w:style w:type="paragraph" w:styleId="aa">
    <w:name w:val="Normal (Web)"/>
    <w:basedOn w:val="a"/>
    <w:uiPriority w:val="99"/>
    <w:unhideWhenUsed/>
    <w:rsid w:val="009D58AE"/>
    <w:pPr>
      <w:spacing w:before="100" w:beforeAutospacing="1" w:after="100" w:afterAutospacing="1"/>
    </w:pPr>
    <w:rPr>
      <w:sz w:val="24"/>
      <w:szCs w:val="24"/>
    </w:rPr>
  </w:style>
  <w:style w:type="character" w:customStyle="1" w:styleId="a6">
    <w:name w:val="Текст выноски Знак"/>
    <w:link w:val="a5"/>
    <w:uiPriority w:val="99"/>
    <w:semiHidden/>
    <w:rsid w:val="009D58AE"/>
    <w:rPr>
      <w:rFonts w:ascii="Tahoma" w:hAnsi="Tahoma" w:cs="Tahoma"/>
      <w:sz w:val="16"/>
      <w:szCs w:val="16"/>
    </w:rPr>
  </w:style>
  <w:style w:type="paragraph" w:customStyle="1" w:styleId="ConsPlusNormal">
    <w:name w:val="ConsPlusNormal"/>
    <w:rsid w:val="00A1788F"/>
    <w:pPr>
      <w:autoSpaceDE w:val="0"/>
      <w:autoSpaceDN w:val="0"/>
      <w:adjustRightInd w:val="0"/>
    </w:pPr>
    <w:rPr>
      <w:sz w:val="28"/>
      <w:szCs w:val="28"/>
    </w:rPr>
  </w:style>
  <w:style w:type="character" w:styleId="ab">
    <w:name w:val="Placeholder Text"/>
    <w:basedOn w:val="a0"/>
    <w:uiPriority w:val="99"/>
    <w:semiHidden/>
    <w:rsid w:val="00FF6FCD"/>
    <w:rPr>
      <w:color w:val="808080"/>
    </w:rPr>
  </w:style>
  <w:style w:type="paragraph" w:customStyle="1" w:styleId="ConsPlusNonformat">
    <w:name w:val="ConsPlusNonformat"/>
    <w:uiPriority w:val="99"/>
    <w:rsid w:val="004B533F"/>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829D85F8B8C7616AFF7DCF1A5FD9901D1E9C20F9B97A65AE0CB076959174FB5492A5982FABF86744A6111c4F" TargetMode="External"/><Relationship Id="rId13" Type="http://schemas.openxmlformats.org/officeDocument/2006/relationships/hyperlink" Target="consultantplus://offline/ref=4042350D658ACFB90F28E0420DED7F2CAA69F728D72E03D5B90406D560F8N6J" TargetMode="External"/><Relationship Id="rId18" Type="http://schemas.openxmlformats.org/officeDocument/2006/relationships/hyperlink" Target="consultantplus://offline/ref=4042350D658ACFB90F28E0420DED7F2CAA69F728D72E03D5B90406D560F8N6J" TargetMode="External"/><Relationship Id="rId3" Type="http://schemas.openxmlformats.org/officeDocument/2006/relationships/styles" Target="styles.xml"/><Relationship Id="rId21" Type="http://schemas.openxmlformats.org/officeDocument/2006/relationships/hyperlink" Target="consultantplus://offline/ref=4042350D658ACFB90F28E0420DED7F2CAA6BF42DD22303D5B90406D560F8N6J" TargetMode="External"/><Relationship Id="rId7" Type="http://schemas.openxmlformats.org/officeDocument/2006/relationships/image" Target="media/image1.png"/><Relationship Id="rId12" Type="http://schemas.openxmlformats.org/officeDocument/2006/relationships/hyperlink" Target="consultantplus://offline/ref=6A520AA748CDF20CA40B461C4843034118E6BBF365422CD586FC719FFF724DEC0C6E8C1CB2BBD0CF28492A6Fp4N" TargetMode="External"/><Relationship Id="rId17" Type="http://schemas.openxmlformats.org/officeDocument/2006/relationships/hyperlink" Target="consultantplus://offline/ref=4042350D658ACFB90F28E0420DED7F2CAA6BF42DD22303D5B90406D560F8N6J" TargetMode="External"/><Relationship Id="rId2" Type="http://schemas.openxmlformats.org/officeDocument/2006/relationships/numbering" Target="numbering.xml"/><Relationship Id="rId16" Type="http://schemas.openxmlformats.org/officeDocument/2006/relationships/hyperlink" Target="consultantplus://offline/ref=4042350D658ACFB90F28E0420DED7F2CAA6BF42DD22303D5B90406D560F8N6J" TargetMode="External"/><Relationship Id="rId20" Type="http://schemas.openxmlformats.org/officeDocument/2006/relationships/hyperlink" Target="consultantplus://offline/ref=4042350D658ACFB90F28E0420DED7F2CAA6BF42DD22303D5B90406D560F8N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042350D658ACFB90F28E0420DED7F2CAA6BF42DD22303D5B90406D560F8N6J" TargetMode="External"/><Relationship Id="rId23" Type="http://schemas.openxmlformats.org/officeDocument/2006/relationships/fontTable" Target="fontTable.xml"/><Relationship Id="rId10" Type="http://schemas.openxmlformats.org/officeDocument/2006/relationships/hyperlink" Target="http://www.bus.gov.ru" TargetMode="External"/><Relationship Id="rId19" Type="http://schemas.openxmlformats.org/officeDocument/2006/relationships/hyperlink" Target="consultantplus://offline/ref=4042350D658ACFB90F28E0420DED7F2CAA6BF42DD22303D5B90406D560F8N6J" TargetMode="External"/><Relationship Id="rId4" Type="http://schemas.microsoft.com/office/2007/relationships/stylesWithEffects" Target="stylesWithEffects.xml"/><Relationship Id="rId9" Type="http://schemas.openxmlformats.org/officeDocument/2006/relationships/hyperlink" Target="consultantplus://offline/ref=12ABD695072E584E100DA6DD7B63B1A8DF7FA8D0ED32269B0BAADFBBE70E2217A5AB19C5E9AEA2568FBD53x20FF" TargetMode="External"/><Relationship Id="rId14" Type="http://schemas.openxmlformats.org/officeDocument/2006/relationships/hyperlink" Target="consultantplus://offline/ref=4042350D658ACFB90F28E0420DED7F2CAA6BF42DD22303D5B90406D560F8N6J" TargetMode="External"/><Relationship Id="rId22" Type="http://schemas.openxmlformats.org/officeDocument/2006/relationships/hyperlink" Target="consultantplus://offline/ref=4042350D658ACFB90F28E0420DED7F2CAA6BF42DD22303D5B90406D560F8N6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1041;&#1051;&#1040;&#1053;&#1050;%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0CD1-3E3F-43A2-812E-1F39CB0B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1</TotalTime>
  <Pages>25</Pages>
  <Words>6916</Words>
  <Characters>39427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46251</CharactersWithSpaces>
  <SharedDoc>false</SharedDoc>
  <HLinks>
    <vt:vector size="72" baseType="variant">
      <vt:variant>
        <vt:i4>458766</vt:i4>
      </vt:variant>
      <vt:variant>
        <vt:i4>33</vt:i4>
      </vt:variant>
      <vt:variant>
        <vt:i4>0</vt:i4>
      </vt:variant>
      <vt:variant>
        <vt:i4>5</vt:i4>
      </vt:variant>
      <vt:variant>
        <vt:lpwstr>consultantplus://offline/ref=6A520AA748CDF20CA40B461C4843034118E6BBF365422CD586FC719FFF724DEC0C6E8C1CB2BBD0CF28492A6Fp4N</vt:lpwstr>
      </vt:variant>
      <vt:variant>
        <vt:lpwstr/>
      </vt:variant>
      <vt:variant>
        <vt:i4>5439490</vt:i4>
      </vt:variant>
      <vt:variant>
        <vt:i4>30</vt:i4>
      </vt:variant>
      <vt:variant>
        <vt:i4>0</vt:i4>
      </vt:variant>
      <vt:variant>
        <vt:i4>5</vt:i4>
      </vt:variant>
      <vt:variant>
        <vt:lpwstr/>
      </vt:variant>
      <vt:variant>
        <vt:lpwstr>Par2</vt:lpwstr>
      </vt:variant>
      <vt:variant>
        <vt:i4>5439490</vt:i4>
      </vt:variant>
      <vt:variant>
        <vt:i4>27</vt:i4>
      </vt:variant>
      <vt:variant>
        <vt:i4>0</vt:i4>
      </vt:variant>
      <vt:variant>
        <vt:i4>5</vt:i4>
      </vt:variant>
      <vt:variant>
        <vt:lpwstr/>
      </vt:variant>
      <vt:variant>
        <vt:lpwstr>Par2</vt:lpwstr>
      </vt:variant>
      <vt:variant>
        <vt:i4>5439490</vt:i4>
      </vt:variant>
      <vt:variant>
        <vt:i4>24</vt:i4>
      </vt:variant>
      <vt:variant>
        <vt:i4>0</vt:i4>
      </vt:variant>
      <vt:variant>
        <vt:i4>5</vt:i4>
      </vt:variant>
      <vt:variant>
        <vt:lpwstr/>
      </vt:variant>
      <vt:variant>
        <vt:lpwstr>Par21</vt:lpwstr>
      </vt:variant>
      <vt:variant>
        <vt:i4>5439490</vt:i4>
      </vt:variant>
      <vt:variant>
        <vt:i4>21</vt:i4>
      </vt:variant>
      <vt:variant>
        <vt:i4>0</vt:i4>
      </vt:variant>
      <vt:variant>
        <vt:i4>5</vt:i4>
      </vt:variant>
      <vt:variant>
        <vt:lpwstr/>
      </vt:variant>
      <vt:variant>
        <vt:lpwstr>Par2</vt:lpwstr>
      </vt:variant>
      <vt:variant>
        <vt:i4>5242882</vt:i4>
      </vt:variant>
      <vt:variant>
        <vt:i4>18</vt:i4>
      </vt:variant>
      <vt:variant>
        <vt:i4>0</vt:i4>
      </vt:variant>
      <vt:variant>
        <vt:i4>5</vt:i4>
      </vt:variant>
      <vt:variant>
        <vt:lpwstr/>
      </vt:variant>
      <vt:variant>
        <vt:lpwstr>Par12</vt:lpwstr>
      </vt:variant>
      <vt:variant>
        <vt:i4>5570562</vt:i4>
      </vt:variant>
      <vt:variant>
        <vt:i4>15</vt:i4>
      </vt:variant>
      <vt:variant>
        <vt:i4>0</vt:i4>
      </vt:variant>
      <vt:variant>
        <vt:i4>5</vt:i4>
      </vt:variant>
      <vt:variant>
        <vt:lpwstr/>
      </vt:variant>
      <vt:variant>
        <vt:lpwstr>Par4</vt:lpwstr>
      </vt:variant>
      <vt:variant>
        <vt:i4>5636098</vt:i4>
      </vt:variant>
      <vt:variant>
        <vt:i4>12</vt:i4>
      </vt:variant>
      <vt:variant>
        <vt:i4>0</vt:i4>
      </vt:variant>
      <vt:variant>
        <vt:i4>5</vt:i4>
      </vt:variant>
      <vt:variant>
        <vt:lpwstr/>
      </vt:variant>
      <vt:variant>
        <vt:lpwstr>Par7</vt:lpwstr>
      </vt:variant>
      <vt:variant>
        <vt:i4>5505026</vt:i4>
      </vt:variant>
      <vt:variant>
        <vt:i4>9</vt:i4>
      </vt:variant>
      <vt:variant>
        <vt:i4>0</vt:i4>
      </vt:variant>
      <vt:variant>
        <vt:i4>5</vt:i4>
      </vt:variant>
      <vt:variant>
        <vt:lpwstr/>
      </vt:variant>
      <vt:variant>
        <vt:lpwstr>Par5</vt:lpwstr>
      </vt:variant>
      <vt:variant>
        <vt:i4>7733311</vt:i4>
      </vt:variant>
      <vt:variant>
        <vt:i4>6</vt:i4>
      </vt:variant>
      <vt:variant>
        <vt:i4>0</vt:i4>
      </vt:variant>
      <vt:variant>
        <vt:i4>5</vt:i4>
      </vt:variant>
      <vt:variant>
        <vt:lpwstr>http://www.bus.gov.ru/</vt:lpwstr>
      </vt:variant>
      <vt:variant>
        <vt:lpwstr/>
      </vt:variant>
      <vt:variant>
        <vt:i4>327775</vt:i4>
      </vt:variant>
      <vt:variant>
        <vt:i4>3</vt:i4>
      </vt:variant>
      <vt:variant>
        <vt:i4>0</vt:i4>
      </vt:variant>
      <vt:variant>
        <vt:i4>5</vt:i4>
      </vt:variant>
      <vt:variant>
        <vt:lpwstr>consultantplus://offline/ref=12ABD695072E584E100DA6DD7B63B1A8DF7FA8D0ED32269B0BAADFBBE70E2217A5AB19C5E9AEA2568FBD53x20FF</vt:lpwstr>
      </vt:variant>
      <vt:variant>
        <vt:lpwstr/>
      </vt:variant>
      <vt:variant>
        <vt:i4>4784139</vt:i4>
      </vt:variant>
      <vt:variant>
        <vt:i4>0</vt:i4>
      </vt:variant>
      <vt:variant>
        <vt:i4>0</vt:i4>
      </vt:variant>
      <vt:variant>
        <vt:i4>5</vt:i4>
      </vt:variant>
      <vt:variant>
        <vt:lpwstr>consultantplus://offline/ref=425829D85F8B8C7616AFF7DCF1A5FD9901D1E9C20F9B97A65AE0CB076959174FB5492A5982FABF86744A6111c4F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User</cp:lastModifiedBy>
  <cp:revision>2</cp:revision>
  <cp:lastPrinted>2016-09-22T09:40:00Z</cp:lastPrinted>
  <dcterms:created xsi:type="dcterms:W3CDTF">2016-09-22T09:51:00Z</dcterms:created>
  <dcterms:modified xsi:type="dcterms:W3CDTF">2016-09-22T09:51:00Z</dcterms:modified>
</cp:coreProperties>
</file>