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55" w:rsidRDefault="00EE2455" w:rsidP="00EE2455">
      <w:pPr>
        <w:pStyle w:val="a9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8C4BF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8C4BF4">
        <w:rPr>
          <w:rFonts w:ascii="Times New Roman" w:hAnsi="Times New Roman" w:cs="Times New Roman"/>
          <w:sz w:val="24"/>
          <w:szCs w:val="24"/>
        </w:rPr>
        <w:t xml:space="preserve"> приказом Министерства культуры Удмуртской Республики</w:t>
      </w:r>
    </w:p>
    <w:p w:rsidR="00EE2455" w:rsidRDefault="00EE2455" w:rsidP="00EE2455">
      <w:pPr>
        <w:pStyle w:val="a9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____________</w:t>
      </w:r>
    </w:p>
    <w:p w:rsidR="00A2401A" w:rsidRDefault="00A2401A" w:rsidP="00A240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2455" w:rsidRDefault="00EE2455" w:rsidP="00A24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A" w:rsidRPr="00B0657B" w:rsidRDefault="00427B7B" w:rsidP="00A24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657B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A2401A" w:rsidRPr="00B0657B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роверочн</w:t>
      </w:r>
      <w:r w:rsidRPr="00B0657B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A2401A" w:rsidRPr="00B065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лист</w:t>
      </w:r>
    </w:p>
    <w:p w:rsidR="00CD1EE0" w:rsidRPr="00CD1EE0" w:rsidRDefault="00A2401A" w:rsidP="00CD1EE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D1EE0">
        <w:rPr>
          <w:rFonts w:ascii="Times New Roman" w:hAnsi="Times New Roman" w:cs="Times New Roman"/>
          <w:sz w:val="24"/>
          <w:szCs w:val="24"/>
        </w:rPr>
        <w:t>(спис</w:t>
      </w:r>
      <w:r w:rsidR="00427B7B" w:rsidRPr="00CD1EE0">
        <w:rPr>
          <w:rFonts w:ascii="Times New Roman" w:hAnsi="Times New Roman" w:cs="Times New Roman"/>
          <w:sz w:val="24"/>
          <w:szCs w:val="24"/>
        </w:rPr>
        <w:t>о</w:t>
      </w:r>
      <w:r w:rsidRPr="00CD1EE0">
        <w:rPr>
          <w:rFonts w:ascii="Times New Roman" w:hAnsi="Times New Roman" w:cs="Times New Roman"/>
          <w:sz w:val="24"/>
          <w:szCs w:val="24"/>
        </w:rPr>
        <w:t>к контрольных вопросов)</w:t>
      </w:r>
      <w:r w:rsidR="00CD1EE0">
        <w:rPr>
          <w:rFonts w:ascii="Times New Roman" w:hAnsi="Times New Roman" w:cs="Times New Roman"/>
          <w:sz w:val="24"/>
          <w:szCs w:val="24"/>
        </w:rPr>
        <w:t>,</w:t>
      </w:r>
      <w:r w:rsidR="00CD1EE0" w:rsidRPr="00CD1EE0">
        <w:rPr>
          <w:rFonts w:ascii="Times New Roman" w:hAnsi="Times New Roman" w:cs="Times New Roman"/>
          <w:sz w:val="24"/>
          <w:szCs w:val="24"/>
        </w:rPr>
        <w:t xml:space="preserve"> используемый для осуществления регионального государственного контроля (надзора) за состоянием Музейного фонда Российской Федерации на территории Удмуртской Республики</w:t>
      </w:r>
    </w:p>
    <w:p w:rsidR="00A2401A" w:rsidRDefault="00A2401A" w:rsidP="00CD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65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2401A" w:rsidRDefault="00A2401A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 плановой проверки юридических лиц </w:t>
      </w:r>
      <w:r w:rsidR="007451FD">
        <w:rPr>
          <w:rFonts w:ascii="Times New Roman" w:eastAsiaTheme="minorHAnsi" w:hAnsi="Times New Roman" w:cs="Times New Roman"/>
          <w:sz w:val="24"/>
          <w:szCs w:val="24"/>
          <w:lang w:eastAsia="en-US"/>
        </w:rPr>
        <w:t>ог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раничивается перечнем вопросов, включенных в настоящий проверочный лист (список контрольных вопросов).</w:t>
      </w:r>
    </w:p>
    <w:p w:rsidR="00A2401A" w:rsidRDefault="00A2401A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7B7B" w:rsidRDefault="00427B7B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государственного контроля (надзора)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EE2455" w:rsidP="00EE2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2455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за состоянием Музейного фонда Российской Федерации</w:t>
            </w: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EE2455" w:rsidP="00EE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 w:rsidP="00EE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деятельности </w:t>
            </w:r>
            <w:r w:rsidR="00EE2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 w:rsidP="00EE2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Категория риска </w:t>
            </w:r>
            <w:r w:rsidR="00EE2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 юридического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 w:rsidP="0014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1463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контрольного (надзорного)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органа </w:t>
            </w:r>
            <w:bookmarkStart w:id="0" w:name="_GoBack"/>
            <w:bookmarkEnd w:id="0"/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20" w:rsidRDefault="00EE2455" w:rsidP="0080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</w:t>
            </w:r>
            <w:r w:rsidR="00A24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Министерства культуры Удмуртской Республики </w:t>
            </w:r>
            <w:proofErr w:type="gramStart"/>
            <w:r w:rsidR="00806F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="00806F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_________</w:t>
            </w:r>
            <w:r w:rsidR="00427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 w:rsidR="00806F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2401A" w:rsidRDefault="00806F20" w:rsidP="0080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____</w:t>
            </w:r>
            <w:r w:rsidR="00427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</w:t>
            </w: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 w:rsidP="00EE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проведения проверки и (или) указание на используемые объекты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146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A24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___________ от _________________</w:t>
            </w:r>
          </w:p>
        </w:tc>
      </w:tr>
      <w:tr w:rsidR="00A2401A" w:rsidTr="001463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Должности, фамилии и инициалы должностных лиц </w:t>
            </w:r>
            <w:r w:rsidR="00EE2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Министерства культуры Удмуртской Республики,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проводящих плановую проверку и заполняющих проверочный лист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A" w:rsidRDefault="00A2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2401A" w:rsidRDefault="00A2401A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A" w:rsidRDefault="00A2401A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 обязательных требований, составляющих предмет проверки:</w:t>
      </w:r>
    </w:p>
    <w:p w:rsidR="00A2401A" w:rsidRDefault="00A2401A" w:rsidP="00A24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971"/>
        <w:gridCol w:w="3096"/>
        <w:gridCol w:w="566"/>
        <w:gridCol w:w="638"/>
        <w:gridCol w:w="1077"/>
        <w:gridCol w:w="1366"/>
      </w:tblGrid>
      <w:tr w:rsidR="00AD31C2" w:rsidTr="00AD31C2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Ответы на вопросы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D31C2" w:rsidTr="00AD31C2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относится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4C0787" w:rsidP="0040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62069" w:rsidRDefault="00AD31C2" w:rsidP="0040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7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работы, осуществляемой учреждением, по обеспечению организации комплектования, учета, хранения и использования музейных предметов и музейных коллекций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1C2" w:rsidTr="00AD31C2">
        <w:trPr>
          <w:trHeight w:val="46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B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B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физической сохранности музейных предметов и музейных коллекций, а также проведение реставрационных работ лицами, прошедшими в федеральном органе власти в сфере культуры аттестацию </w:t>
            </w:r>
            <w:proofErr w:type="gramStart"/>
            <w:r w:rsidRPr="00427B7B">
              <w:rPr>
                <w:rFonts w:ascii="Times New Roman" w:hAnsi="Times New Roman" w:cs="Times New Roman"/>
                <w:sz w:val="24"/>
                <w:szCs w:val="24"/>
              </w:rPr>
              <w:t>на право их</w:t>
            </w:r>
            <w:proofErr w:type="gramEnd"/>
            <w:r w:rsidRPr="00427B7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 отношении музейных предметов и музейных коллекций в порядке, остановленном федеральным органом власти в сфере культуры, в том числе: 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B7B">
              <w:rPr>
                <w:rFonts w:ascii="Times New Roman" w:hAnsi="Times New Roman" w:cs="Times New Roman"/>
                <w:sz w:val="24"/>
                <w:szCs w:val="24"/>
              </w:rPr>
              <w:t>статья 5 Федерального закона от 26 мая 1996 года № 54-ФЗ «О Музейном фонде Российской Федерации и музеях в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C2" w:rsidTr="002B586D">
        <w:trPr>
          <w:trHeight w:val="11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DA54D7" w:rsidRDefault="00AD31C2" w:rsidP="0040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B7B">
              <w:rPr>
                <w:rFonts w:ascii="Times New Roman" w:hAnsi="Times New Roman" w:cs="Times New Roman"/>
                <w:sz w:val="24"/>
                <w:szCs w:val="24"/>
              </w:rPr>
              <w:t>наличие внутренних документов учреждения, регламентирующих порядок организации работы по обеспечению физической сохранности  музейных предметов и музейных коллекций, в том числе по проведению реставрационных работ (инструкций, положений о структурных подразделениях, осуществляющих работу по обеспечению физической сохранности музейных предметов и музейных коллекций, должностных инструкций, положений коллегиальных органов учреждения по вопросам реставрации музейных предметов и музейных коллекций, приказов руководителя учреждения о назначении ответственных</w:t>
            </w:r>
            <w:proofErr w:type="gramEnd"/>
            <w:r w:rsidRPr="00427B7B">
              <w:rPr>
                <w:rFonts w:ascii="Times New Roman" w:hAnsi="Times New Roman" w:cs="Times New Roman"/>
                <w:sz w:val="24"/>
                <w:szCs w:val="24"/>
              </w:rPr>
              <w:t xml:space="preserve"> лиц за сохранность музейных предметов и музейных коллекций, в том числе в </w:t>
            </w:r>
            <w:r w:rsidRPr="0042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экспозициях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C2" w:rsidTr="00AD31C2">
        <w:trPr>
          <w:trHeight w:val="1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C73569" w:rsidRDefault="00AD31C2" w:rsidP="0040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B0657B" w:rsidRDefault="00AD31C2" w:rsidP="00B0657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приспособленных помещений под хранение музейных предметов и музейных коллекций (фондохранилища)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C2" w:rsidTr="00AD31C2">
        <w:trPr>
          <w:trHeight w:val="11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214903" w:rsidRDefault="00AD31C2" w:rsidP="0040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B0657B" w:rsidRDefault="00AD31C2" w:rsidP="00B0657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сверок наличия музейных предметов и музейных коллекций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27B7B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C2" w:rsidTr="00AD31C2">
        <w:trPr>
          <w:trHeight w:val="30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214903" w:rsidRDefault="00AD31C2" w:rsidP="0040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B0657B" w:rsidRDefault="00AD31C2" w:rsidP="00B0657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аттестации федеральным органом исполнительной власти в сфере культуры у реставраторов, работающих в учреждении, на право проведения реставрационных работ в отношении музейных предметов и музейных коллекций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D652A9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52A9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D652A9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52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температурно-влажностного режима в помещениях фондохранилища и экспозиции, наличие приборов учета и журналов регистрации показаний температуры и влажности 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D652A9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52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D652A9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52A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коллекций, в том числе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9F6A13" w:rsidRDefault="00AD31C2" w:rsidP="009F6A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6A13">
              <w:rPr>
                <w:rFonts w:ascii="Times New Roman" w:hAnsi="Times New Roman" w:cs="Times New Roman"/>
                <w:sz w:val="24"/>
                <w:szCs w:val="24"/>
              </w:rPr>
              <w:t xml:space="preserve">статья 5 Федерального закона от 26 мая 1996 года № 54-ФЗ «О Музейном фонде Российской Федерации и музеях в Российской Федерации»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Наличие охранно-пожарной сигнализации с выводом на пункт центрального наблюдения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автоматических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 пожаротушения в помещениях фондохранилища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автоматических установок пожаротушения в экспозиционных помещениях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автоматических установок пожаротушения в реставрационных мастерских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наличие системы видеонаблюдения в помещениях учреждения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внутренних документов учреждения, регламентирующих порядок организации работы по обеспечению безопасности музейных предметов и музейных коллекций (инструкций в части пропускного режима, пожарной безопасности, действий работников при возникновении чрезвычайных ситуаций), положений, должностных инструкций, приказов руководителя учреждения, в том числе по назначению ответственных лиц, журналов: регистрации вскрытия </w:t>
            </w:r>
            <w:proofErr w:type="gramStart"/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помещений фондохранилища, вскрытия и пломбировки витрин, приема и сдачи помещений и наличия предметов в экспозиционных залах, выдачи и приема ключей)  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6161E0" w:rsidRDefault="00AD31C2" w:rsidP="0040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страхования музейных предметов и музейных коллекций основного фонда на период их выдачи во временное пользование сторонним организациям с целью экспонирования на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выставках и проведения реставрационных работ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5 Федерального закона от 26 мая 1996 года № 54-ФЗ «О Музейном фонде Российской Федерации и музеях в Российской Федерации»;</w:t>
            </w:r>
          </w:p>
          <w:p w:rsidR="00AD31C2" w:rsidRPr="00407E5D" w:rsidRDefault="00AD31C2" w:rsidP="009F6A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разделы «Общие положения», «Предмет и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страхования», «Требования к страховым компаниям», «Установление страховых оценок», «Объем страхового покрытия», «Требования к обеспечению страховой защиты», «Порядок действий при наступлении страхового случая» методических рекомендаций Министерства культуры Российской Федерации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 №165-01-39-ВА «По вопросам страхования музейных предметов»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 музейных предметов и музейных коллекций, ведение и сохранность учетной документации, связанной с этими музейными предметами и музейными коллекциями, в том числе: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статьи 5 и 6 Федерального закона от 26 мая 1996 года № 54-ФЗ «О Музейном фонде Российской Федерации и музеях в Российской Федерации»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наличие книг поступлений (главных инвентарных книг)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наличие инвентарных книг (по коллекциям)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актов приема на постоянное хранение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актов выдачи (возврата) музейных предметов на временное хранение 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наличие топографических описей музейных предметов в экспозициях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наличие топографических описей музейных предметов в местах хранения (фондохранилище)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страхового копирования учетной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1C2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Pr="00407E5D" w:rsidRDefault="00AD31C2" w:rsidP="00407E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наличие разрешений учредителя на временную выдачу музейных предметов и музейных коллекций в сторонние организации с целью экспонирования на выставках и проведения реставрационных работ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C2" w:rsidRDefault="00AD31C2" w:rsidP="00407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о передаче музеям в безвозмездное пользование музейных предметов и музейных коллекций, находящихся в федеральной собственности и включенных в состав Музейного фонда Российской Федерации   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84F">
              <w:rPr>
                <w:rFonts w:ascii="Times New Roman" w:hAnsi="Times New Roman" w:cs="Times New Roman"/>
                <w:sz w:val="24"/>
                <w:szCs w:val="24"/>
              </w:rPr>
              <w:t>татья 16</w:t>
            </w:r>
            <w:r>
              <w:t> 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мая 1996 года № 54-ФЗ «О Музейном фонде Российской Федерации и музеях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приказ Министерства культуры Российской Федерации от 29 апреля 2020 года № 492 «Об утверждении формы договора о передаче музеям и другим организациям  музейных предметов и музейных коллекций, находящихся в федеральной собственности и включенных в состав Музейного фонда Российской Федерации   в 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частью 2 статьи 2 Федерального закона от03.07.2016 года № 357-ФЗ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Федеральный закон  «О Музейном фонде Российской Федерации и музеях в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доступа граждан к музейным предметам, в том числе: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правил посещения учреждения, правил поведения в учреждении, прав и обязанностей посетителей учреждения 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 правилах посещения учреждения, правил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 учреждении, правах и обязанностях посетителей учреждения на информационных  стендах в зоне приема посетителей и на официальном сайте учреждения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E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работы, осуществляемой учреждением, по государственному учету музейных предметов и музейных коллекций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6161E0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8F5" w:rsidTr="00AD31C2">
        <w:trPr>
          <w:trHeight w:val="35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первичному государственному учету, в том числе: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статьи 6 Федерального закона от 26 мая 1996 года № 54-ФЗ «О Музейном фонде Российской Федерации и музеях в Российской Федерации»;</w:t>
            </w:r>
          </w:p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пункты 2.1, 2.2, 2.3, 2.5, 2.6., 2.7, 2.8 Положения о Музейном фонде Российской Федерации, утвержденного приказом Министерства культуры   Российской Федерации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 №17 </w:t>
            </w:r>
          </w:p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культурных ценностей и экспертизы  музейных предметов и музейных коллекций, в том числе включенных в состав Музейного фонда Российской Федерации, уполномоченным коллегиальным органом учреждения (экспертной </w:t>
            </w:r>
            <w:proofErr w:type="spellStart"/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фондово</w:t>
            </w:r>
            <w:proofErr w:type="spellEnd"/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-закупочной комиссией учреждения) и ведение соответствующей документации (наличие положения об экспертной </w:t>
            </w:r>
            <w:proofErr w:type="spellStart"/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фондово</w:t>
            </w:r>
            <w:proofErr w:type="spellEnd"/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-закупочной комиссии учреждения, утвержденного состава, протоколов заседаний)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приказов руководителя учреждения, принятых в течение 30 календарных дней со дня учреждения результатов экспертизы культурных ценностей, о первичной </w:t>
            </w: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музейных предметов и музейных коллекций, поступивших в учреждение, начиная с 01.01.2017 г.   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6</w:t>
            </w: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мая 1996 года № 54-ФЗ «О Музейном фонде Российской Федерации и музеях в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407E5D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07E5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внесение сведений о музейных предметах и музейных коллекциях, поступивших в музей, в книгу поступлений основного фонда учреждения (главную инвентарную книгу)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централизованному государственному учету, </w:t>
            </w:r>
          </w:p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>статья 6 Федерального закона от 26 мая 1996 года № 54-ФЗ «О Музейном фонде Российской Федерации и музеях в Российской Федерации»;</w:t>
            </w:r>
          </w:p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12.4 пункта 12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каталоге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утвержденного приказом Министерства культуры  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16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</w:rPr>
            </w:pPr>
            <w:r w:rsidRPr="00905C8A">
              <w:rPr>
                <w:rFonts w:ascii="Times New Roman" w:hAnsi="Times New Roman" w:cs="Times New Roman"/>
                <w:sz w:val="24"/>
                <w:szCs w:val="24"/>
              </w:rPr>
              <w:t>внесение сведений о</w:t>
            </w:r>
            <w:r w:rsidRPr="00A07C7E">
              <w:rPr>
                <w:rFonts w:ascii="Times New Roman" w:hAnsi="Times New Roman" w:cs="Times New Roman"/>
              </w:rPr>
              <w:t xml:space="preserve">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музейных предметах и музейных коллекциях, подлежащих включению в состав Музейного фонда Российской Федерации и поступивших в учреждение, начиная 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, в Государственный каталог Музейного фонда Российской Федерации в срок не позднее 60 календарных дней в даты присвоения номера первичного государственного учета  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Внесение сведений о</w:t>
            </w:r>
            <w:r w:rsidRPr="00A07C7E">
              <w:rPr>
                <w:rFonts w:ascii="Times New Roman" w:hAnsi="Times New Roman" w:cs="Times New Roman"/>
              </w:rPr>
              <w:t xml:space="preserve">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музейных предметах и музейных коллекциях, поступивших в учреждение до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 в Государственный каталог Музейного фонда Российской Федерации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часть 3 статьи 2 Федерального закона от 3 июля 2016 года № 357-ФЗ «О внесении изменений в Федеральный закон  «О Музейном фонде Российской Федерации и музеях в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работы, осуществляемой учреждением, по соблюдению порядка временного вывоза музейных предметов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музейных коллекций </w:t>
            </w:r>
          </w:p>
          <w:p w:rsidR="00D708F5" w:rsidRPr="00A07C7E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временного вывоза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музейных предметов и музейных коллекций за пределы Российской Федерации, в том числе: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11 Федерального закона от 26 мая 1996 года </w:t>
            </w:r>
            <w:r w:rsidRPr="00B0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54-ФЗ «О Музейном фонде Российской Федерации и музеях в Российской Федерации»;</w:t>
            </w:r>
          </w:p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5" w:rsidRPr="00B0657B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657B">
              <w:rPr>
                <w:rFonts w:ascii="Times New Roman" w:hAnsi="Times New Roman" w:cs="Times New Roman"/>
                <w:sz w:val="24"/>
                <w:szCs w:val="24"/>
              </w:rPr>
              <w:t>статьи 35.1 и 35.6, часть 1и 6 статьи 35.7, части 1 и 2 статьи 35.9 Федерального закона от 15 апреля 1993 года № 4804-1 «О вывозе культурных ценностей»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подтверждающих документов о получении заключения (разрешительного документа) на временный вывоз  музейных предметов и музейных коллекций за пределы Российской Федерации с целью временного экспонирования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подтверждающих письменное извещение (в течение 10 рабочих дней после фактического возврата музейных предметов) федерального органа исполнительной власти в сфере культуры, о возврате культурных ценностей после временного вывоза за пределы Российской Федерации (с приложение протокола заседания или выписки из протокола заседания уполномоченного коллегиального органа учреждения о подлинности и состоянии сохранности культурных ценностей)      </w:t>
            </w:r>
            <w:proofErr w:type="gram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часть 1 статьи 35.12 Федерального закона от 15 апреля 1993 года № 4804-1 «О вывозе культурных ценностей»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172D24" w:rsidRDefault="00D708F5" w:rsidP="00D70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2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172D24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2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работы, осуществляемой учреждением, по учету, хранению и использованию отдельных видов музейных предметов</w:t>
            </w:r>
          </w:p>
          <w:p w:rsidR="00D708F5" w:rsidRPr="00A07C7E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24">
              <w:rPr>
                <w:rFonts w:ascii="Times New Roman" w:hAnsi="Times New Roman" w:cs="Times New Roman"/>
                <w:b/>
                <w:sz w:val="24"/>
                <w:szCs w:val="24"/>
              </w:rPr>
              <w:t>и музейных коллекций, включенных в состав Музейного фонда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172D24" w:rsidRDefault="00D708F5" w:rsidP="00D708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учета, хранения и использования музейных предметов и музейных коллекций, содержащих в своем составе драгоценные камни и драгоценные металлы, в том числе: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статьи 5 и 12.1 Федерального закона от 26 мая 1996 года № 54-ФЗ «О Музейном фонде Российской Федерации и музеях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статьи 1 и 11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 марта 1998 года № 41-ФЗ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драгоценных металлах и драгоценных камнях»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книг специального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учета музейных предметов, содержащих в своем составе драгоценные камни и драгоценные металлы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опробования и экспертизы музейных предметов, содержащих в своем составе драгоценные камни и драгоценные металлы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разрешений учредителя на временную выдачу музейных предметов и музейных коллекций, содержащих в своем составе  драгоценные камни и драгоценные металлы, в сторонние организации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опробования, 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экспонирования на выставках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реставрационных работ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помещений, оборудованных для хранения музейных предметов и музейных коллекций, содержащих в своем составе  драгоценные камни и драгоценные металлы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>Наличие охранно-пожарной сигнализации в помещениях, предназначенных для хранения музейных предметов и музейных коллекций, содержащих в своем составе  драгоценные камни и драгоценные металлы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A07C7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подтверждения постановки на специальный учет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B">
              <w:rPr>
                <w:rFonts w:ascii="Times New Roman" w:hAnsi="Times New Roman" w:cs="Times New Roman"/>
                <w:sz w:val="24"/>
                <w:szCs w:val="24"/>
              </w:rPr>
              <w:t xml:space="preserve">часть 2 Правил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камнями, </w:t>
            </w:r>
            <w:r w:rsidRPr="006F1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Правительства Российской Федерации от 01 октября 2015 года № 1052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Обеспечение учета, хранения и использования музейных предметов и музейных коллекций, относящихся к оружию, в том числе: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статья 12.1 Федерального закона от 26 мая 1996 года № 54-ФЗ «О Музейном фонде Российской Федерации и музеях в Российской Федерации»;</w:t>
            </w:r>
          </w:p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статья 7 Федерального закона от 13 декабря 1996 года № 150-ФЗ «Об оружии»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приобретения, коллекционирования, экспонирования, учета, хранения, перевозки и транспортирования 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имеющего культурную ценность, государственным и муниципальным музеям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июня 2020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заключения государственной экспертизы, подтверждающей подлинность оружия, имеющего культурную ценность, либо соответствие копии старинного (антикварного) оружия или реплики старинного (антикварного) оружия конкретному образцу оружия, имеющего культурную ценность </w:t>
            </w:r>
            <w:proofErr w:type="gramEnd"/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наличия приказа руководителя учреждения и согласования с учредителем о назначении ответственного лица – хранителя оружия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07C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книг специального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 оружия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наличия специально оборудованного хранилища, оснащенного техническими средствами защиты, сейфов или металлических шкафов с внутренними замками и специальными приспособлениями для наложения пломб и печатей хранителя оружия  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AD31C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учета, хранения и использование музейных предметов и музейных коллекций, относящихся к 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наградам, в том числе: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12.1 Федерального закона от 26 мая 1996 года № 54-ФЗ «О Музейном фонде Российской Федерации и музеях в 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Федерации»;</w:t>
            </w:r>
          </w:p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пункт 48-50 Положения о государственных наградах Российской Федерации, утвержденного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8931CE">
        <w:trPr>
          <w:trHeight w:val="276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аличие решения Комиссии </w:t>
            </w:r>
            <w:proofErr w:type="gramStart"/>
            <w:r w:rsidRPr="0009433E">
              <w:rPr>
                <w:rFonts w:ascii="Times New Roman" w:hAnsi="Times New Roman" w:cs="Times New Roman"/>
                <w:sz w:val="24"/>
                <w:szCs w:val="24"/>
              </w:rPr>
              <w:t>при Президенте Российской Федерации по государственным  наградам о передаче государственных наград о документов к ним на постоянное хранение</w:t>
            </w:r>
            <w:proofErr w:type="gramEnd"/>
            <w:r w:rsidRPr="0009433E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8F5" w:rsidTr="00BC627B">
        <w:trPr>
          <w:trHeight w:val="2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Pr="0009433E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F5" w:rsidRDefault="00D708F5" w:rsidP="00D7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7E5D" w:rsidRDefault="00407E5D" w:rsidP="00A24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657B" w:rsidRPr="00B0657B" w:rsidRDefault="00B0657B" w:rsidP="00B0657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0657B">
        <w:rPr>
          <w:rFonts w:ascii="Times New Roman" w:hAnsi="Times New Roman" w:cs="Times New Roman"/>
          <w:sz w:val="24"/>
          <w:szCs w:val="24"/>
        </w:rPr>
        <w:t>За нарушение указанных обязательных требований в соответствии со статьями 37 и 38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57B">
        <w:rPr>
          <w:rFonts w:ascii="Times New Roman" w:hAnsi="Times New Roman" w:cs="Times New Roman"/>
          <w:sz w:val="24"/>
          <w:szCs w:val="24"/>
        </w:rPr>
        <w:t>26 мая 1996 года № 54-ФЗ «О Музейном фонде Российской Федерации и музеях в Российской Федерации» физические и юридические лица , виновные в нарушении законодательства Российской Федерации  о Музейном фонде Российской Федерации и музеях в Российской Федерации, несут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B0657B" w:rsidRDefault="00B0657B" w:rsidP="00B0657B">
      <w:pPr>
        <w:rPr>
          <w:rFonts w:ascii="Times New Roman" w:hAnsi="Times New Roman" w:cs="Times New Roman"/>
          <w:sz w:val="24"/>
          <w:szCs w:val="24"/>
        </w:rPr>
      </w:pPr>
    </w:p>
    <w:p w:rsidR="00B0657B" w:rsidRDefault="00B0657B" w:rsidP="00B0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________________________________________________________________</w:t>
      </w:r>
    </w:p>
    <w:p w:rsidR="00B0657B" w:rsidRDefault="00B0657B" w:rsidP="00B0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(должность, фамилия и инициалы лица Министерства культуры Удмуртской Республики,    проводящего проверку)  </w:t>
      </w:r>
    </w:p>
    <w:p w:rsidR="00B0657B" w:rsidRDefault="00B0657B" w:rsidP="00B0657B">
      <w:pPr>
        <w:rPr>
          <w:rFonts w:ascii="Times New Roman" w:hAnsi="Times New Roman" w:cs="Times New Roman"/>
          <w:sz w:val="24"/>
          <w:szCs w:val="24"/>
        </w:rPr>
      </w:pPr>
    </w:p>
    <w:p w:rsidR="00B0657B" w:rsidRDefault="00B0657B" w:rsidP="00B0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 20____ г.</w:t>
      </w:r>
    </w:p>
    <w:p w:rsidR="00B0657B" w:rsidRPr="00CD7BFA" w:rsidRDefault="00B0657B" w:rsidP="00B0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031CC7" w:rsidRDefault="00031CC7" w:rsidP="00031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32F" w:rsidRDefault="0096132F" w:rsidP="00BE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1DB" w:rsidRDefault="00E141DB"/>
    <w:sectPr w:rsidR="00E141DB" w:rsidSect="00D708F5">
      <w:pgSz w:w="11905" w:h="16838" w:code="9"/>
      <w:pgMar w:top="1134" w:right="850" w:bottom="568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EE6"/>
    <w:multiLevelType w:val="hybridMultilevel"/>
    <w:tmpl w:val="ABDC9F38"/>
    <w:lvl w:ilvl="0" w:tplc="9990BA9A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B226C4"/>
    <w:multiLevelType w:val="hybridMultilevel"/>
    <w:tmpl w:val="1BF4AEC0"/>
    <w:lvl w:ilvl="0" w:tplc="57D2AE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B2"/>
    <w:rsid w:val="00031CC7"/>
    <w:rsid w:val="0009433E"/>
    <w:rsid w:val="0014639F"/>
    <w:rsid w:val="00172D24"/>
    <w:rsid w:val="00187BCA"/>
    <w:rsid w:val="001A59D1"/>
    <w:rsid w:val="001B7416"/>
    <w:rsid w:val="00262AD0"/>
    <w:rsid w:val="002B586D"/>
    <w:rsid w:val="00325860"/>
    <w:rsid w:val="00380A89"/>
    <w:rsid w:val="00394B45"/>
    <w:rsid w:val="003B7767"/>
    <w:rsid w:val="00407E5D"/>
    <w:rsid w:val="00412B91"/>
    <w:rsid w:val="00427B7B"/>
    <w:rsid w:val="004C0787"/>
    <w:rsid w:val="004E15B7"/>
    <w:rsid w:val="00533B44"/>
    <w:rsid w:val="00553673"/>
    <w:rsid w:val="00590B58"/>
    <w:rsid w:val="006F1B9B"/>
    <w:rsid w:val="007451FD"/>
    <w:rsid w:val="007B0E5C"/>
    <w:rsid w:val="00806F20"/>
    <w:rsid w:val="00905C8A"/>
    <w:rsid w:val="0096132F"/>
    <w:rsid w:val="009F6A13"/>
    <w:rsid w:val="00A07C7E"/>
    <w:rsid w:val="00A2401A"/>
    <w:rsid w:val="00A259BC"/>
    <w:rsid w:val="00A8384F"/>
    <w:rsid w:val="00AA75AB"/>
    <w:rsid w:val="00AD31C2"/>
    <w:rsid w:val="00B0657B"/>
    <w:rsid w:val="00B36BB2"/>
    <w:rsid w:val="00BC16BF"/>
    <w:rsid w:val="00BC627B"/>
    <w:rsid w:val="00BE6FAA"/>
    <w:rsid w:val="00C91350"/>
    <w:rsid w:val="00C96AD4"/>
    <w:rsid w:val="00CD1EE0"/>
    <w:rsid w:val="00D3017E"/>
    <w:rsid w:val="00D3691D"/>
    <w:rsid w:val="00D63B03"/>
    <w:rsid w:val="00D708F5"/>
    <w:rsid w:val="00DC0620"/>
    <w:rsid w:val="00DD1977"/>
    <w:rsid w:val="00DE6C64"/>
    <w:rsid w:val="00E141DB"/>
    <w:rsid w:val="00E739B3"/>
    <w:rsid w:val="00EA3609"/>
    <w:rsid w:val="00EE2455"/>
    <w:rsid w:val="00F36704"/>
    <w:rsid w:val="00F40C53"/>
    <w:rsid w:val="00F41DF5"/>
    <w:rsid w:val="00FB7715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17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EA360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A36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0810833TableSimple1">
    <w:name w:val="10810833Table Simple 1"/>
    <w:basedOn w:val="a1"/>
    <w:uiPriority w:val="99"/>
    <w:rsid w:val="00DD1977"/>
    <w:pPr>
      <w:widowControl w:val="0"/>
      <w:autoSpaceDE w:val="0"/>
      <w:autoSpaceDN w:val="0"/>
      <w:adjustRightInd w:val="0"/>
      <w:spacing w:after="0" w:line="275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D1977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1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EE2455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A838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17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EA360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A36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0810833TableSimple1">
    <w:name w:val="10810833Table Simple 1"/>
    <w:basedOn w:val="a1"/>
    <w:uiPriority w:val="99"/>
    <w:rsid w:val="00DD1977"/>
    <w:pPr>
      <w:widowControl w:val="0"/>
      <w:autoSpaceDE w:val="0"/>
      <w:autoSpaceDN w:val="0"/>
      <w:adjustRightInd w:val="0"/>
      <w:spacing w:after="0" w:line="275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D1977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1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EE2455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A838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12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2021-12-16T12:52:00Z</cp:lastPrinted>
  <dcterms:created xsi:type="dcterms:W3CDTF">2021-11-17T06:30:00Z</dcterms:created>
  <dcterms:modified xsi:type="dcterms:W3CDTF">2021-12-16T12:53:00Z</dcterms:modified>
</cp:coreProperties>
</file>