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4" w:rsidRDefault="00232974" w:rsidP="00232974">
      <w:pPr>
        <w:shd w:val="clear" w:color="auto" w:fill="FCFCFC"/>
        <w:spacing w:before="100" w:beforeAutospacing="1" w:after="200"/>
        <w:outlineLvl w:val="1"/>
        <w:rPr>
          <w:rFonts w:ascii="Georgia" w:hAnsi="Georgia"/>
          <w:b/>
          <w:bCs/>
          <w:color w:val="000000"/>
          <w:kern w:val="36"/>
          <w:sz w:val="28"/>
          <w:szCs w:val="28"/>
        </w:rPr>
      </w:pPr>
      <w:r>
        <w:rPr>
          <w:rFonts w:ascii="Georgia" w:hAnsi="Georgia"/>
          <w:b/>
          <w:bCs/>
          <w:color w:val="000000"/>
          <w:kern w:val="36"/>
          <w:sz w:val="28"/>
          <w:szCs w:val="28"/>
        </w:rPr>
        <w:t>Информация о работе с обращениями граждан в Министерстве культуры, печати и информации Удмуртской Республики Удмуртской Республики за 4-й квартал 2013 года</w:t>
      </w:r>
    </w:p>
    <w:p w:rsidR="00232974" w:rsidRDefault="00232974" w:rsidP="00232974">
      <w:pPr>
        <w:shd w:val="clear" w:color="auto" w:fill="FCFCFC"/>
        <w:spacing w:before="200" w:after="10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За 4-й квартал 2013 года в Министерство культуры, печати и информации Удмуртской Республики (далее - Министерство) поступило </w:t>
      </w:r>
      <w:r w:rsidR="00AD4121">
        <w:rPr>
          <w:rFonts w:ascii="Verdana" w:hAnsi="Verdana"/>
          <w:color w:val="000000"/>
          <w:sz w:val="19"/>
          <w:szCs w:val="19"/>
        </w:rPr>
        <w:t>59</w:t>
      </w:r>
      <w:r>
        <w:rPr>
          <w:rFonts w:ascii="Verdana" w:hAnsi="Verdana"/>
          <w:color w:val="000000"/>
          <w:sz w:val="19"/>
          <w:szCs w:val="19"/>
        </w:rPr>
        <w:t xml:space="preserve"> обращения граждан. </w:t>
      </w:r>
    </w:p>
    <w:p w:rsidR="00232974" w:rsidRDefault="00232974" w:rsidP="00232974">
      <w:pPr>
        <w:shd w:val="clear" w:color="auto" w:fill="FCFCFC"/>
        <w:spacing w:before="400" w:after="200"/>
        <w:jc w:val="both"/>
        <w:outlineLvl w:val="2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Из общего ко</w:t>
      </w:r>
      <w:r w:rsidR="00B14017">
        <w:rPr>
          <w:rFonts w:ascii="Verdana" w:hAnsi="Verdana"/>
          <w:b/>
          <w:bCs/>
          <w:color w:val="000000"/>
          <w:sz w:val="22"/>
          <w:szCs w:val="22"/>
        </w:rPr>
        <w:t>личества письменных обращений (</w:t>
      </w:r>
      <w:r w:rsidR="00AD4121">
        <w:rPr>
          <w:rFonts w:ascii="Verdana" w:hAnsi="Verdana"/>
          <w:b/>
          <w:bCs/>
          <w:color w:val="000000"/>
          <w:sz w:val="22"/>
          <w:szCs w:val="22"/>
        </w:rPr>
        <w:t>59</w:t>
      </w:r>
      <w:r>
        <w:rPr>
          <w:rFonts w:ascii="Verdana" w:hAnsi="Verdana"/>
          <w:b/>
          <w:bCs/>
          <w:color w:val="000000"/>
          <w:sz w:val="22"/>
          <w:szCs w:val="22"/>
        </w:rPr>
        <w:t>):</w:t>
      </w:r>
    </w:p>
    <w:p w:rsidR="00232974" w:rsidRDefault="00B14017" w:rsidP="00232974">
      <w:pPr>
        <w:shd w:val="clear" w:color="auto" w:fill="FCFCFC"/>
        <w:spacing w:before="200" w:after="100"/>
        <w:jc w:val="both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5</w:t>
      </w:r>
      <w:r w:rsidR="00AD4121">
        <w:rPr>
          <w:rFonts w:ascii="Verdana" w:hAnsi="Verdana"/>
          <w:color w:val="000000"/>
          <w:sz w:val="19"/>
          <w:szCs w:val="19"/>
        </w:rPr>
        <w:t>9</w:t>
      </w:r>
      <w:r>
        <w:rPr>
          <w:rFonts w:ascii="Verdana" w:hAnsi="Verdana"/>
          <w:color w:val="000000"/>
          <w:sz w:val="19"/>
          <w:szCs w:val="19"/>
        </w:rPr>
        <w:t>% (35</w:t>
      </w:r>
      <w:r w:rsidR="00232974">
        <w:rPr>
          <w:rFonts w:ascii="Verdana" w:hAnsi="Verdana"/>
          <w:color w:val="000000"/>
          <w:sz w:val="19"/>
          <w:szCs w:val="19"/>
        </w:rPr>
        <w:t>) адресовано непо</w:t>
      </w:r>
      <w:r>
        <w:rPr>
          <w:rFonts w:ascii="Verdana" w:hAnsi="Verdana"/>
          <w:color w:val="000000"/>
          <w:sz w:val="19"/>
          <w:szCs w:val="19"/>
        </w:rPr>
        <w:t xml:space="preserve">средственно гражданами; </w:t>
      </w:r>
      <w:r w:rsidR="00810908">
        <w:rPr>
          <w:rFonts w:ascii="Verdana" w:hAnsi="Verdana"/>
          <w:color w:val="000000"/>
          <w:sz w:val="19"/>
          <w:szCs w:val="19"/>
        </w:rPr>
        <w:t>41</w:t>
      </w:r>
      <w:r>
        <w:rPr>
          <w:rFonts w:ascii="Verdana" w:hAnsi="Verdana"/>
          <w:color w:val="000000"/>
          <w:sz w:val="19"/>
          <w:szCs w:val="19"/>
        </w:rPr>
        <w:t>% (2</w:t>
      </w:r>
      <w:r w:rsidR="00AD4121">
        <w:rPr>
          <w:rFonts w:ascii="Verdana" w:hAnsi="Verdana"/>
          <w:color w:val="000000"/>
          <w:sz w:val="19"/>
          <w:szCs w:val="19"/>
        </w:rPr>
        <w:t>4</w:t>
      </w:r>
      <w:r w:rsidR="00232974">
        <w:rPr>
          <w:rFonts w:ascii="Verdana" w:hAnsi="Verdana"/>
          <w:color w:val="000000"/>
          <w:sz w:val="19"/>
          <w:szCs w:val="19"/>
        </w:rPr>
        <w:t>) поступили чере</w:t>
      </w:r>
      <w:r w:rsidR="002540E5">
        <w:rPr>
          <w:rFonts w:ascii="Verdana" w:hAnsi="Verdana"/>
          <w:color w:val="000000"/>
          <w:sz w:val="19"/>
          <w:szCs w:val="19"/>
        </w:rPr>
        <w:t>з вышестоящие структуры; 13,5</w:t>
      </w:r>
      <w:r>
        <w:rPr>
          <w:rFonts w:ascii="Verdana" w:hAnsi="Verdana"/>
          <w:color w:val="000000"/>
          <w:sz w:val="19"/>
          <w:szCs w:val="19"/>
        </w:rPr>
        <w:t>% (</w:t>
      </w:r>
      <w:r w:rsidR="002540E5">
        <w:rPr>
          <w:rFonts w:ascii="Verdana" w:hAnsi="Verdana"/>
          <w:color w:val="000000"/>
          <w:sz w:val="19"/>
          <w:szCs w:val="19"/>
        </w:rPr>
        <w:t>8</w:t>
      </w:r>
      <w:r w:rsidR="00232974">
        <w:rPr>
          <w:rFonts w:ascii="Verdana" w:hAnsi="Verdana"/>
          <w:color w:val="000000"/>
          <w:sz w:val="19"/>
          <w:szCs w:val="19"/>
        </w:rPr>
        <w:t>) коллективных обращени</w:t>
      </w:r>
      <w:r w:rsidR="00606143">
        <w:rPr>
          <w:rFonts w:ascii="Verdana" w:hAnsi="Verdana"/>
          <w:color w:val="000000"/>
          <w:sz w:val="19"/>
          <w:szCs w:val="19"/>
        </w:rPr>
        <w:t>й</w:t>
      </w:r>
      <w:r w:rsidR="00232974">
        <w:rPr>
          <w:rFonts w:ascii="Verdana" w:hAnsi="Verdana"/>
          <w:color w:val="000000"/>
          <w:sz w:val="19"/>
          <w:szCs w:val="19"/>
        </w:rPr>
        <w:t>.</w:t>
      </w:r>
    </w:p>
    <w:p w:rsidR="00232974" w:rsidRDefault="00B14017" w:rsidP="00232974">
      <w:pPr>
        <w:shd w:val="clear" w:color="auto" w:fill="FCFCFC"/>
        <w:spacing w:before="200" w:after="100"/>
        <w:jc w:val="both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Из </w:t>
      </w:r>
      <w:r w:rsidR="00AD4121">
        <w:rPr>
          <w:rFonts w:ascii="Verdana" w:hAnsi="Verdana"/>
          <w:color w:val="052635"/>
          <w:sz w:val="19"/>
          <w:szCs w:val="19"/>
        </w:rPr>
        <w:t>59</w:t>
      </w:r>
      <w:r w:rsidR="00232974">
        <w:rPr>
          <w:rFonts w:ascii="Verdana" w:hAnsi="Verdana"/>
          <w:color w:val="052635"/>
          <w:sz w:val="19"/>
          <w:szCs w:val="19"/>
        </w:rPr>
        <w:t xml:space="preserve"> письменных обращений поступило через </w:t>
      </w:r>
      <w:r w:rsidR="00232974">
        <w:rPr>
          <w:rFonts w:ascii="Verdana" w:hAnsi="Verdana"/>
          <w:color w:val="000000"/>
          <w:sz w:val="19"/>
          <w:szCs w:val="19"/>
        </w:rPr>
        <w:t>Администрацию Президента и Правительства Удмуртской Республики</w:t>
      </w:r>
      <w:r w:rsidR="00232974">
        <w:rPr>
          <w:rFonts w:ascii="Verdana" w:hAnsi="Verdana"/>
          <w:color w:val="052635"/>
          <w:sz w:val="19"/>
          <w:szCs w:val="19"/>
        </w:rPr>
        <w:t xml:space="preserve"> –</w:t>
      </w:r>
      <w:r w:rsidR="00606143">
        <w:rPr>
          <w:rFonts w:ascii="Verdana" w:hAnsi="Verdana"/>
          <w:color w:val="052635"/>
          <w:sz w:val="19"/>
          <w:szCs w:val="19"/>
        </w:rPr>
        <w:t>18,6</w:t>
      </w:r>
      <w:r w:rsidR="00232974">
        <w:rPr>
          <w:rFonts w:ascii="Verdana" w:hAnsi="Verdana"/>
          <w:color w:val="052635"/>
          <w:sz w:val="19"/>
          <w:szCs w:val="19"/>
        </w:rPr>
        <w:t xml:space="preserve"> % (</w:t>
      </w:r>
      <w:r>
        <w:rPr>
          <w:rFonts w:ascii="Verdana" w:hAnsi="Verdana"/>
          <w:color w:val="052635"/>
          <w:sz w:val="19"/>
          <w:szCs w:val="19"/>
        </w:rPr>
        <w:t>1</w:t>
      </w:r>
      <w:r w:rsidR="00AD4121">
        <w:rPr>
          <w:rFonts w:ascii="Verdana" w:hAnsi="Verdana"/>
          <w:color w:val="052635"/>
          <w:sz w:val="19"/>
          <w:szCs w:val="19"/>
        </w:rPr>
        <w:t>1</w:t>
      </w:r>
      <w:r w:rsidR="00232974">
        <w:rPr>
          <w:rFonts w:ascii="Verdana" w:hAnsi="Verdana"/>
          <w:color w:val="052635"/>
          <w:sz w:val="19"/>
          <w:szCs w:val="19"/>
        </w:rPr>
        <w:t>); при непосредственном обращении граждан в Министерство –</w:t>
      </w:r>
      <w:r w:rsidR="00606143">
        <w:rPr>
          <w:rFonts w:ascii="Verdana" w:hAnsi="Verdana"/>
          <w:color w:val="052635"/>
          <w:sz w:val="19"/>
          <w:szCs w:val="19"/>
        </w:rPr>
        <w:t>32,2</w:t>
      </w:r>
      <w:r w:rsidR="00232974">
        <w:rPr>
          <w:rFonts w:ascii="Verdana" w:hAnsi="Verdana"/>
          <w:color w:val="052635"/>
          <w:sz w:val="19"/>
          <w:szCs w:val="19"/>
        </w:rPr>
        <w:t>% (</w:t>
      </w:r>
      <w:r w:rsidR="00983419">
        <w:rPr>
          <w:rFonts w:ascii="Verdana" w:hAnsi="Verdana"/>
          <w:color w:val="052635"/>
          <w:sz w:val="19"/>
          <w:szCs w:val="19"/>
        </w:rPr>
        <w:t>19</w:t>
      </w:r>
      <w:r w:rsidR="00232974">
        <w:rPr>
          <w:rFonts w:ascii="Verdana" w:hAnsi="Verdana"/>
          <w:color w:val="052635"/>
          <w:sz w:val="19"/>
          <w:szCs w:val="19"/>
        </w:rPr>
        <w:t>); электронной почте –</w:t>
      </w:r>
      <w:r w:rsidR="00606143">
        <w:rPr>
          <w:rFonts w:ascii="Verdana" w:hAnsi="Verdana"/>
          <w:color w:val="052635"/>
          <w:sz w:val="19"/>
          <w:szCs w:val="19"/>
        </w:rPr>
        <w:t>13,5</w:t>
      </w:r>
      <w:r w:rsidR="00232974">
        <w:rPr>
          <w:rFonts w:ascii="Verdana" w:hAnsi="Verdana"/>
          <w:color w:val="052635"/>
          <w:sz w:val="19"/>
          <w:szCs w:val="19"/>
        </w:rPr>
        <w:t>% (</w:t>
      </w:r>
      <w:r w:rsidR="00983419">
        <w:rPr>
          <w:rFonts w:ascii="Verdana" w:hAnsi="Verdana"/>
          <w:color w:val="052635"/>
          <w:sz w:val="19"/>
          <w:szCs w:val="19"/>
        </w:rPr>
        <w:t xml:space="preserve">8); интернет-сайт </w:t>
      </w:r>
      <w:r w:rsidR="00606143">
        <w:rPr>
          <w:rFonts w:ascii="Verdana" w:hAnsi="Verdana"/>
          <w:color w:val="052635"/>
          <w:sz w:val="19"/>
          <w:szCs w:val="19"/>
        </w:rPr>
        <w:t>5,1</w:t>
      </w:r>
      <w:r w:rsidR="00983419">
        <w:rPr>
          <w:rFonts w:ascii="Verdana" w:hAnsi="Verdana"/>
          <w:color w:val="052635"/>
          <w:sz w:val="19"/>
          <w:szCs w:val="19"/>
        </w:rPr>
        <w:t>%</w:t>
      </w:r>
      <w:r w:rsidR="00232974">
        <w:t xml:space="preserve"> (</w:t>
      </w:r>
      <w:r w:rsidR="00983419">
        <w:t>3</w:t>
      </w:r>
      <w:r w:rsidR="00232974">
        <w:t xml:space="preserve">); </w:t>
      </w:r>
      <w:r w:rsidR="00232974">
        <w:rPr>
          <w:rFonts w:ascii="Verdana" w:hAnsi="Verdana"/>
          <w:color w:val="052635"/>
          <w:sz w:val="19"/>
          <w:szCs w:val="19"/>
        </w:rPr>
        <w:t>по почте –</w:t>
      </w:r>
      <w:r w:rsidR="00606143">
        <w:rPr>
          <w:rFonts w:ascii="Verdana" w:hAnsi="Verdana"/>
          <w:color w:val="052635"/>
          <w:sz w:val="19"/>
          <w:szCs w:val="19"/>
        </w:rPr>
        <w:t xml:space="preserve"> 30,5</w:t>
      </w:r>
      <w:r w:rsidR="00232974">
        <w:rPr>
          <w:rFonts w:ascii="Verdana" w:hAnsi="Verdana"/>
          <w:color w:val="052635"/>
          <w:sz w:val="19"/>
          <w:szCs w:val="19"/>
        </w:rPr>
        <w:t xml:space="preserve"> % (</w:t>
      </w:r>
      <w:r w:rsidR="00983419">
        <w:rPr>
          <w:rFonts w:ascii="Verdana" w:hAnsi="Verdana"/>
          <w:color w:val="052635"/>
          <w:sz w:val="19"/>
          <w:szCs w:val="19"/>
        </w:rPr>
        <w:t>18</w:t>
      </w:r>
      <w:r w:rsidR="00232974">
        <w:rPr>
          <w:rFonts w:ascii="Verdana" w:hAnsi="Verdana"/>
          <w:color w:val="052635"/>
          <w:sz w:val="19"/>
          <w:szCs w:val="19"/>
        </w:rPr>
        <w:t>).</w:t>
      </w:r>
    </w:p>
    <w:p w:rsidR="00232974" w:rsidRDefault="00232974" w:rsidP="00232974">
      <w:pPr>
        <w:shd w:val="clear" w:color="auto" w:fill="FCFCFC"/>
        <w:spacing w:before="200" w:after="10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Cs/>
          <w:color w:val="000000"/>
          <w:sz w:val="19"/>
          <w:szCs w:val="19"/>
        </w:rPr>
        <w:t xml:space="preserve">Письменные обращения граждан в Министерство поступают в основном от граждан, проживающих в Удмуртской Республике </w:t>
      </w:r>
      <w:r w:rsidR="00F505CC">
        <w:rPr>
          <w:rFonts w:ascii="Verdana" w:hAnsi="Verdana"/>
          <w:bCs/>
          <w:color w:val="000000"/>
          <w:sz w:val="19"/>
          <w:szCs w:val="19"/>
        </w:rPr>
        <w:t>– 96,6</w:t>
      </w:r>
      <w:r>
        <w:rPr>
          <w:rFonts w:ascii="Verdana" w:hAnsi="Verdana"/>
          <w:color w:val="000000"/>
          <w:sz w:val="19"/>
          <w:szCs w:val="19"/>
        </w:rPr>
        <w:t>% (</w:t>
      </w:r>
      <w:r w:rsidR="00F505CC">
        <w:rPr>
          <w:rFonts w:ascii="Verdana" w:hAnsi="Verdana"/>
          <w:color w:val="000000"/>
          <w:sz w:val="19"/>
          <w:szCs w:val="19"/>
        </w:rPr>
        <w:t>57</w:t>
      </w:r>
      <w:r>
        <w:rPr>
          <w:rFonts w:ascii="Verdana" w:hAnsi="Verdana"/>
          <w:color w:val="000000"/>
          <w:sz w:val="19"/>
          <w:szCs w:val="19"/>
        </w:rPr>
        <w:t xml:space="preserve">), </w:t>
      </w:r>
      <w:r w:rsidR="00F505CC">
        <w:rPr>
          <w:rFonts w:ascii="Verdana" w:hAnsi="Verdana"/>
          <w:color w:val="000000"/>
          <w:sz w:val="19"/>
          <w:szCs w:val="19"/>
        </w:rPr>
        <w:t>3,4</w:t>
      </w:r>
      <w:r>
        <w:rPr>
          <w:rFonts w:ascii="Verdana" w:hAnsi="Verdana"/>
          <w:color w:val="000000"/>
          <w:sz w:val="19"/>
          <w:szCs w:val="19"/>
        </w:rPr>
        <w:t>% (</w:t>
      </w:r>
      <w:r w:rsidR="00F505CC">
        <w:rPr>
          <w:rFonts w:ascii="Verdana" w:hAnsi="Verdana"/>
          <w:color w:val="000000"/>
          <w:sz w:val="19"/>
          <w:szCs w:val="19"/>
        </w:rPr>
        <w:t>2</w:t>
      </w:r>
      <w:r>
        <w:rPr>
          <w:rFonts w:ascii="Verdana" w:hAnsi="Verdana"/>
          <w:color w:val="000000"/>
          <w:sz w:val="19"/>
          <w:szCs w:val="19"/>
        </w:rPr>
        <w:t>) - из других регионов Российской Федерации.</w:t>
      </w:r>
    </w:p>
    <w:p w:rsidR="00232974" w:rsidRDefault="00232974" w:rsidP="00232974">
      <w:pPr>
        <w:shd w:val="clear" w:color="auto" w:fill="FCFCFC"/>
        <w:spacing w:before="200" w:after="100"/>
        <w:jc w:val="both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Все обращения были взяты на контроль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19"/>
          <w:szCs w:val="19"/>
        </w:rPr>
        <w:t>.</w:t>
      </w:r>
    </w:p>
    <w:p w:rsidR="00232974" w:rsidRDefault="00232974" w:rsidP="00232974">
      <w:pPr>
        <w:shd w:val="clear" w:color="auto" w:fill="FCFCFC"/>
        <w:spacing w:before="200" w:after="100"/>
        <w:jc w:val="both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b/>
          <w:bCs/>
          <w:color w:val="000000"/>
          <w:sz w:val="19"/>
          <w:szCs w:val="19"/>
        </w:rPr>
        <w:t>Тематика обращений касалась следующих вопросов: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="001B4300">
        <w:rPr>
          <w:rFonts w:ascii="Verdana" w:hAnsi="Verdana"/>
          <w:color w:val="000000"/>
          <w:sz w:val="19"/>
          <w:szCs w:val="19"/>
        </w:rPr>
        <w:t xml:space="preserve">сохранность </w:t>
      </w:r>
      <w:r>
        <w:rPr>
          <w:rFonts w:ascii="Verdana" w:hAnsi="Verdana"/>
          <w:color w:val="000000"/>
          <w:sz w:val="19"/>
          <w:szCs w:val="19"/>
        </w:rPr>
        <w:t>памятник</w:t>
      </w:r>
      <w:r w:rsidR="001B4300">
        <w:rPr>
          <w:rFonts w:ascii="Verdana" w:hAnsi="Verdana"/>
          <w:color w:val="000000"/>
          <w:sz w:val="19"/>
          <w:szCs w:val="19"/>
        </w:rPr>
        <w:t>ов</w:t>
      </w:r>
      <w:r>
        <w:rPr>
          <w:rFonts w:ascii="Verdana" w:hAnsi="Verdana"/>
          <w:color w:val="000000"/>
          <w:sz w:val="19"/>
          <w:szCs w:val="19"/>
        </w:rPr>
        <w:t xml:space="preserve"> архитектуры, истории и культуры – </w:t>
      </w:r>
      <w:r w:rsidR="00F505CC">
        <w:rPr>
          <w:rFonts w:ascii="Verdana" w:hAnsi="Verdana"/>
          <w:color w:val="000000"/>
          <w:sz w:val="19"/>
          <w:szCs w:val="19"/>
        </w:rPr>
        <w:t>28,8%</w:t>
      </w:r>
      <w:r>
        <w:rPr>
          <w:rFonts w:ascii="Verdana" w:hAnsi="Verdana"/>
          <w:color w:val="000000"/>
          <w:sz w:val="19"/>
          <w:szCs w:val="19"/>
        </w:rPr>
        <w:t xml:space="preserve"> (</w:t>
      </w:r>
      <w:r w:rsidR="00F505CC">
        <w:rPr>
          <w:rFonts w:ascii="Verdana" w:hAnsi="Verdana"/>
          <w:color w:val="000000"/>
          <w:sz w:val="19"/>
          <w:szCs w:val="19"/>
        </w:rPr>
        <w:t>17)</w:t>
      </w:r>
      <w:r>
        <w:rPr>
          <w:rFonts w:ascii="Verdana" w:hAnsi="Verdana"/>
          <w:color w:val="000000"/>
          <w:sz w:val="19"/>
          <w:szCs w:val="19"/>
        </w:rPr>
        <w:t xml:space="preserve">; </w:t>
      </w:r>
      <w:r w:rsidR="004849D5">
        <w:rPr>
          <w:rFonts w:ascii="Verdana" w:hAnsi="Verdana"/>
          <w:color w:val="000000"/>
          <w:sz w:val="19"/>
          <w:szCs w:val="19"/>
        </w:rPr>
        <w:t xml:space="preserve">кадровые вопросы 11,8% (7); </w:t>
      </w:r>
      <w:r w:rsidR="008D0A6C">
        <w:rPr>
          <w:rFonts w:ascii="Verdana" w:hAnsi="Verdana"/>
          <w:color w:val="000000"/>
          <w:sz w:val="19"/>
          <w:szCs w:val="19"/>
        </w:rPr>
        <w:t>оказание финансовой помощи – 11,8 (7)</w:t>
      </w:r>
      <w:r w:rsidR="004849D5">
        <w:rPr>
          <w:rFonts w:ascii="Verdana" w:hAnsi="Verdana"/>
          <w:color w:val="000000"/>
          <w:sz w:val="19"/>
          <w:szCs w:val="19"/>
        </w:rPr>
        <w:t>у</w:t>
      </w:r>
      <w:r>
        <w:rPr>
          <w:rFonts w:ascii="Verdana" w:hAnsi="Verdana"/>
          <w:color w:val="000000"/>
          <w:sz w:val="19"/>
          <w:szCs w:val="19"/>
        </w:rPr>
        <w:t xml:space="preserve">величение </w:t>
      </w:r>
      <w:r w:rsidR="00F505CC">
        <w:rPr>
          <w:rFonts w:ascii="Verdana" w:hAnsi="Verdana"/>
          <w:color w:val="000000"/>
          <w:sz w:val="19"/>
          <w:szCs w:val="19"/>
        </w:rPr>
        <w:t>зарплаты работник</w:t>
      </w:r>
      <w:r w:rsidR="001B4300">
        <w:rPr>
          <w:rFonts w:ascii="Verdana" w:hAnsi="Verdana"/>
          <w:color w:val="000000"/>
          <w:sz w:val="19"/>
          <w:szCs w:val="19"/>
        </w:rPr>
        <w:t>ам</w:t>
      </w:r>
      <w:r w:rsidR="00F505CC">
        <w:rPr>
          <w:rFonts w:ascii="Verdana" w:hAnsi="Verdana"/>
          <w:color w:val="000000"/>
          <w:sz w:val="19"/>
          <w:szCs w:val="19"/>
        </w:rPr>
        <w:t xml:space="preserve"> культуры – 6,7%</w:t>
      </w:r>
      <w:r>
        <w:rPr>
          <w:rFonts w:ascii="Verdana" w:hAnsi="Verdana"/>
          <w:color w:val="000000"/>
          <w:sz w:val="19"/>
          <w:szCs w:val="19"/>
        </w:rPr>
        <w:t xml:space="preserve"> (</w:t>
      </w:r>
      <w:r w:rsidR="00F505CC">
        <w:rPr>
          <w:rFonts w:ascii="Verdana" w:hAnsi="Verdana"/>
          <w:color w:val="000000"/>
          <w:sz w:val="19"/>
          <w:szCs w:val="19"/>
        </w:rPr>
        <w:t>4</w:t>
      </w:r>
      <w:r>
        <w:rPr>
          <w:rFonts w:ascii="Verdana" w:hAnsi="Verdana"/>
          <w:color w:val="000000"/>
          <w:sz w:val="19"/>
          <w:szCs w:val="19"/>
        </w:rPr>
        <w:t>); организаци</w:t>
      </w:r>
      <w:r w:rsidR="001B4300">
        <w:rPr>
          <w:rFonts w:ascii="Verdana" w:hAnsi="Verdana"/>
          <w:color w:val="000000"/>
          <w:sz w:val="19"/>
          <w:szCs w:val="19"/>
        </w:rPr>
        <w:t>я</w:t>
      </w:r>
      <w:r>
        <w:rPr>
          <w:rFonts w:ascii="Verdana" w:hAnsi="Verdana"/>
          <w:color w:val="000000"/>
          <w:sz w:val="19"/>
          <w:szCs w:val="19"/>
        </w:rPr>
        <w:t xml:space="preserve"> и проведени</w:t>
      </w:r>
      <w:r w:rsidR="001B4300">
        <w:rPr>
          <w:rFonts w:ascii="Verdana" w:hAnsi="Verdana"/>
          <w:color w:val="000000"/>
          <w:sz w:val="19"/>
          <w:szCs w:val="19"/>
        </w:rPr>
        <w:t>е</w:t>
      </w:r>
      <w:r>
        <w:rPr>
          <w:rFonts w:ascii="Verdana" w:hAnsi="Verdana"/>
          <w:color w:val="000000"/>
          <w:sz w:val="19"/>
          <w:szCs w:val="19"/>
        </w:rPr>
        <w:t xml:space="preserve"> фестивалей</w:t>
      </w:r>
      <w:r w:rsidR="004849D5">
        <w:rPr>
          <w:rFonts w:ascii="Verdana" w:hAnsi="Verdana"/>
          <w:color w:val="000000"/>
          <w:sz w:val="19"/>
          <w:szCs w:val="19"/>
        </w:rPr>
        <w:t>, мероприятий – 6,7</w:t>
      </w:r>
      <w:r>
        <w:rPr>
          <w:rFonts w:ascii="Verdana" w:hAnsi="Verdana"/>
          <w:color w:val="000000"/>
          <w:sz w:val="19"/>
          <w:szCs w:val="19"/>
        </w:rPr>
        <w:t>% (</w:t>
      </w:r>
      <w:r w:rsidR="004849D5">
        <w:rPr>
          <w:rFonts w:ascii="Verdana" w:hAnsi="Verdana"/>
          <w:color w:val="000000"/>
          <w:sz w:val="19"/>
          <w:szCs w:val="19"/>
        </w:rPr>
        <w:t>4</w:t>
      </w:r>
      <w:r>
        <w:rPr>
          <w:rFonts w:ascii="Verdana" w:hAnsi="Verdana"/>
          <w:color w:val="000000"/>
          <w:sz w:val="19"/>
          <w:szCs w:val="19"/>
        </w:rPr>
        <w:t xml:space="preserve">); выдача архивных справок </w:t>
      </w:r>
      <w:r w:rsidR="002540E5">
        <w:rPr>
          <w:rFonts w:ascii="Verdana" w:hAnsi="Verdana"/>
          <w:color w:val="000000"/>
          <w:sz w:val="19"/>
          <w:szCs w:val="19"/>
        </w:rPr>
        <w:t>– 6,7</w:t>
      </w:r>
      <w:r>
        <w:rPr>
          <w:rFonts w:ascii="Verdana" w:hAnsi="Verdana"/>
          <w:color w:val="000000"/>
          <w:sz w:val="19"/>
          <w:szCs w:val="19"/>
        </w:rPr>
        <w:t>% (</w:t>
      </w:r>
      <w:r w:rsidR="002540E5">
        <w:rPr>
          <w:rFonts w:ascii="Verdana" w:hAnsi="Verdana"/>
          <w:color w:val="000000"/>
          <w:sz w:val="19"/>
          <w:szCs w:val="19"/>
        </w:rPr>
        <w:t>4</w:t>
      </w:r>
      <w:r>
        <w:rPr>
          <w:rFonts w:ascii="Verdana" w:hAnsi="Verdana"/>
          <w:color w:val="000000"/>
          <w:sz w:val="19"/>
          <w:szCs w:val="19"/>
        </w:rPr>
        <w:t xml:space="preserve">); размещение материалов в средствах массовой информации и издание </w:t>
      </w:r>
      <w:r w:rsidR="001B4300">
        <w:rPr>
          <w:rFonts w:ascii="Verdana" w:hAnsi="Verdana"/>
          <w:color w:val="000000"/>
          <w:sz w:val="19"/>
          <w:szCs w:val="19"/>
        </w:rPr>
        <w:t>книг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="004849D5">
        <w:rPr>
          <w:rFonts w:ascii="Verdana" w:hAnsi="Verdana"/>
          <w:color w:val="000000"/>
          <w:sz w:val="19"/>
          <w:szCs w:val="19"/>
        </w:rPr>
        <w:t>–6,7%</w:t>
      </w:r>
      <w:r>
        <w:rPr>
          <w:rFonts w:ascii="Verdana" w:hAnsi="Verdana"/>
          <w:color w:val="000000"/>
          <w:sz w:val="19"/>
          <w:szCs w:val="19"/>
        </w:rPr>
        <w:t xml:space="preserve"> (</w:t>
      </w:r>
      <w:r w:rsidR="004849D5">
        <w:rPr>
          <w:rFonts w:ascii="Verdana" w:hAnsi="Verdana"/>
          <w:color w:val="000000"/>
          <w:sz w:val="19"/>
          <w:szCs w:val="19"/>
        </w:rPr>
        <w:t>4</w:t>
      </w:r>
      <w:r>
        <w:rPr>
          <w:rFonts w:ascii="Verdana" w:hAnsi="Verdana"/>
          <w:color w:val="000000"/>
          <w:sz w:val="19"/>
          <w:szCs w:val="19"/>
        </w:rPr>
        <w:t>) и другие.</w:t>
      </w:r>
      <w:proofErr w:type="gramEnd"/>
    </w:p>
    <w:p w:rsidR="00232974" w:rsidRDefault="00232974" w:rsidP="00232974">
      <w:pPr>
        <w:shd w:val="clear" w:color="auto" w:fill="FCFCFC"/>
        <w:spacing w:before="200" w:after="100"/>
        <w:rPr>
          <w:rFonts w:ascii="Verdana" w:hAnsi="Verdana"/>
          <w:color w:val="000000"/>
          <w:sz w:val="19"/>
          <w:szCs w:val="19"/>
        </w:rPr>
      </w:pPr>
    </w:p>
    <w:p w:rsidR="00232974" w:rsidRDefault="00232974" w:rsidP="00232974">
      <w:pPr>
        <w:shd w:val="clear" w:color="auto" w:fill="FCFCFC"/>
        <w:spacing w:before="200" w:after="10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Из общего количества письменных обращений:</w:t>
      </w:r>
      <w:r>
        <w:rPr>
          <w:rFonts w:ascii="Verdana" w:hAnsi="Verdana"/>
          <w:color w:val="000000"/>
          <w:sz w:val="19"/>
          <w:szCs w:val="19"/>
        </w:rPr>
        <w:t xml:space="preserve"> решено положительно – </w:t>
      </w:r>
      <w:r w:rsidR="008D0A6C">
        <w:rPr>
          <w:rFonts w:ascii="Verdana" w:hAnsi="Verdana"/>
          <w:color w:val="000000"/>
          <w:sz w:val="19"/>
          <w:szCs w:val="19"/>
        </w:rPr>
        <w:t>13,5</w:t>
      </w:r>
      <w:r>
        <w:rPr>
          <w:rFonts w:ascii="Verdana" w:hAnsi="Verdana"/>
          <w:color w:val="000000"/>
          <w:sz w:val="19"/>
          <w:szCs w:val="19"/>
        </w:rPr>
        <w:t>% (</w:t>
      </w:r>
      <w:r w:rsidR="008D0A6C">
        <w:rPr>
          <w:rFonts w:ascii="Verdana" w:hAnsi="Verdana"/>
          <w:color w:val="000000"/>
          <w:sz w:val="19"/>
          <w:szCs w:val="19"/>
        </w:rPr>
        <w:t>8</w:t>
      </w:r>
      <w:r>
        <w:rPr>
          <w:rFonts w:ascii="Verdana" w:hAnsi="Verdana"/>
          <w:color w:val="000000"/>
          <w:sz w:val="19"/>
          <w:szCs w:val="19"/>
        </w:rPr>
        <w:t>); разъяснено в соответствии с действующ</w:t>
      </w:r>
      <w:r w:rsidR="008D0A6C">
        <w:rPr>
          <w:rFonts w:ascii="Verdana" w:hAnsi="Verdana"/>
          <w:color w:val="000000"/>
          <w:sz w:val="19"/>
          <w:szCs w:val="19"/>
        </w:rPr>
        <w:t>им законодательством –86,5 % (51)</w:t>
      </w:r>
      <w:r>
        <w:rPr>
          <w:rFonts w:ascii="Verdana" w:hAnsi="Verdana"/>
          <w:color w:val="000000"/>
          <w:sz w:val="19"/>
          <w:szCs w:val="19"/>
        </w:rPr>
        <w:t>. Досрочно (</w:t>
      </w:r>
      <w:r>
        <w:rPr>
          <w:rFonts w:ascii="Verdana" w:hAnsi="Verdana"/>
          <w:i/>
          <w:iCs/>
          <w:color w:val="000000"/>
          <w:sz w:val="19"/>
          <w:szCs w:val="19"/>
        </w:rPr>
        <w:t>до истечения 30-дневного срока</w:t>
      </w:r>
      <w:r>
        <w:rPr>
          <w:rFonts w:ascii="Verdana" w:hAnsi="Verdana"/>
          <w:color w:val="000000"/>
          <w:sz w:val="19"/>
          <w:szCs w:val="19"/>
        </w:rPr>
        <w:t xml:space="preserve">) исполнено </w:t>
      </w:r>
      <w:r w:rsidR="00EB5C74">
        <w:rPr>
          <w:rFonts w:ascii="Verdana" w:hAnsi="Verdana"/>
          <w:color w:val="000000"/>
          <w:sz w:val="19"/>
          <w:szCs w:val="19"/>
        </w:rPr>
        <w:t>35,5</w:t>
      </w:r>
      <w:r>
        <w:rPr>
          <w:rFonts w:ascii="Verdana" w:hAnsi="Verdana"/>
          <w:color w:val="000000"/>
          <w:sz w:val="19"/>
          <w:szCs w:val="19"/>
        </w:rPr>
        <w:t>% (21) обращений граждан.</w:t>
      </w:r>
    </w:p>
    <w:p w:rsidR="00B07AAA" w:rsidRDefault="00B07AAA"/>
    <w:sectPr w:rsidR="00B07AAA" w:rsidSect="00F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974"/>
    <w:rsid w:val="00022942"/>
    <w:rsid w:val="0004374E"/>
    <w:rsid w:val="0008679D"/>
    <w:rsid w:val="000C4481"/>
    <w:rsid w:val="0012295B"/>
    <w:rsid w:val="00124482"/>
    <w:rsid w:val="00140BAC"/>
    <w:rsid w:val="00152FFC"/>
    <w:rsid w:val="00173A3A"/>
    <w:rsid w:val="001B4300"/>
    <w:rsid w:val="001E2AF0"/>
    <w:rsid w:val="001F3637"/>
    <w:rsid w:val="00222FCE"/>
    <w:rsid w:val="00232974"/>
    <w:rsid w:val="00252FFD"/>
    <w:rsid w:val="002540E5"/>
    <w:rsid w:val="00257F09"/>
    <w:rsid w:val="002B04A0"/>
    <w:rsid w:val="002B2D34"/>
    <w:rsid w:val="002C5B74"/>
    <w:rsid w:val="0037380C"/>
    <w:rsid w:val="003846C5"/>
    <w:rsid w:val="00390911"/>
    <w:rsid w:val="00390ACC"/>
    <w:rsid w:val="003B33EA"/>
    <w:rsid w:val="003B68DD"/>
    <w:rsid w:val="004251CC"/>
    <w:rsid w:val="00472A9F"/>
    <w:rsid w:val="00476342"/>
    <w:rsid w:val="004849D5"/>
    <w:rsid w:val="004A0135"/>
    <w:rsid w:val="004D19EF"/>
    <w:rsid w:val="00504EB4"/>
    <w:rsid w:val="00514C72"/>
    <w:rsid w:val="0051568D"/>
    <w:rsid w:val="00542DDA"/>
    <w:rsid w:val="00550AD6"/>
    <w:rsid w:val="00551AE4"/>
    <w:rsid w:val="00603F02"/>
    <w:rsid w:val="00606143"/>
    <w:rsid w:val="006A3DDB"/>
    <w:rsid w:val="006B6D06"/>
    <w:rsid w:val="006D39A5"/>
    <w:rsid w:val="006D669B"/>
    <w:rsid w:val="006E535E"/>
    <w:rsid w:val="006E5634"/>
    <w:rsid w:val="00704B65"/>
    <w:rsid w:val="0071114D"/>
    <w:rsid w:val="007167A7"/>
    <w:rsid w:val="0075610B"/>
    <w:rsid w:val="00762640"/>
    <w:rsid w:val="007934E4"/>
    <w:rsid w:val="007952E3"/>
    <w:rsid w:val="007C2A6D"/>
    <w:rsid w:val="00801EA5"/>
    <w:rsid w:val="00810908"/>
    <w:rsid w:val="008618F9"/>
    <w:rsid w:val="00866B63"/>
    <w:rsid w:val="008846A3"/>
    <w:rsid w:val="008A6B0C"/>
    <w:rsid w:val="008B5634"/>
    <w:rsid w:val="008C5F98"/>
    <w:rsid w:val="008D0A6C"/>
    <w:rsid w:val="008F2161"/>
    <w:rsid w:val="00902248"/>
    <w:rsid w:val="00937394"/>
    <w:rsid w:val="00937995"/>
    <w:rsid w:val="00946D6B"/>
    <w:rsid w:val="00983419"/>
    <w:rsid w:val="00994C80"/>
    <w:rsid w:val="0099521D"/>
    <w:rsid w:val="009F12F5"/>
    <w:rsid w:val="00A1050F"/>
    <w:rsid w:val="00A1060A"/>
    <w:rsid w:val="00A2788A"/>
    <w:rsid w:val="00A30C69"/>
    <w:rsid w:val="00A57EC4"/>
    <w:rsid w:val="00A6750A"/>
    <w:rsid w:val="00AB1E3F"/>
    <w:rsid w:val="00AC15E4"/>
    <w:rsid w:val="00AD0662"/>
    <w:rsid w:val="00AD3982"/>
    <w:rsid w:val="00AD4121"/>
    <w:rsid w:val="00AE7177"/>
    <w:rsid w:val="00AF4468"/>
    <w:rsid w:val="00B07AAA"/>
    <w:rsid w:val="00B14017"/>
    <w:rsid w:val="00B56E70"/>
    <w:rsid w:val="00B64520"/>
    <w:rsid w:val="00B96408"/>
    <w:rsid w:val="00BA7706"/>
    <w:rsid w:val="00BB5E34"/>
    <w:rsid w:val="00BE34F6"/>
    <w:rsid w:val="00C02E08"/>
    <w:rsid w:val="00C207B8"/>
    <w:rsid w:val="00C21A9E"/>
    <w:rsid w:val="00C22DF4"/>
    <w:rsid w:val="00C231DF"/>
    <w:rsid w:val="00C334A9"/>
    <w:rsid w:val="00C45B7E"/>
    <w:rsid w:val="00C71A72"/>
    <w:rsid w:val="00CC08DE"/>
    <w:rsid w:val="00CE2ECF"/>
    <w:rsid w:val="00D25CBB"/>
    <w:rsid w:val="00D45E24"/>
    <w:rsid w:val="00D817FB"/>
    <w:rsid w:val="00D83D2E"/>
    <w:rsid w:val="00DC5BB5"/>
    <w:rsid w:val="00DF037B"/>
    <w:rsid w:val="00E069D4"/>
    <w:rsid w:val="00E23A73"/>
    <w:rsid w:val="00E26607"/>
    <w:rsid w:val="00E310E1"/>
    <w:rsid w:val="00E36013"/>
    <w:rsid w:val="00E36687"/>
    <w:rsid w:val="00E43A01"/>
    <w:rsid w:val="00E613B8"/>
    <w:rsid w:val="00E7271F"/>
    <w:rsid w:val="00E92BC7"/>
    <w:rsid w:val="00EB382C"/>
    <w:rsid w:val="00EB5C74"/>
    <w:rsid w:val="00EE33E8"/>
    <w:rsid w:val="00F265F7"/>
    <w:rsid w:val="00F3714D"/>
    <w:rsid w:val="00F505CC"/>
    <w:rsid w:val="00F52385"/>
    <w:rsid w:val="00F53333"/>
    <w:rsid w:val="00F71BB7"/>
    <w:rsid w:val="00F92313"/>
    <w:rsid w:val="00F97C64"/>
    <w:rsid w:val="00FF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APAEVA</cp:lastModifiedBy>
  <cp:revision>5</cp:revision>
  <dcterms:created xsi:type="dcterms:W3CDTF">2014-01-13T05:18:00Z</dcterms:created>
  <dcterms:modified xsi:type="dcterms:W3CDTF">2014-01-14T08:43:00Z</dcterms:modified>
</cp:coreProperties>
</file>